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AAB32" w14:textId="77777777" w:rsidR="00280C2E" w:rsidRPr="000E59CB" w:rsidRDefault="00280C2E">
      <w:pPr>
        <w:rPr>
          <w:bCs/>
        </w:rPr>
      </w:pPr>
      <w:r>
        <w:rPr>
          <w:b/>
          <w:bCs/>
          <w:smallCaps/>
        </w:rPr>
        <w:t>Year 2, Proper 13, Saturday: Evening Prayer</w:t>
      </w:r>
    </w:p>
    <w:p w14:paraId="61F5F242" w14:textId="77777777" w:rsidR="0054727C" w:rsidRDefault="0054727C" w:rsidP="0054727C">
      <w:pPr>
        <w:autoSpaceDE w:val="0"/>
        <w:autoSpaceDN w:val="0"/>
        <w:adjustRightInd w:val="0"/>
      </w:pPr>
    </w:p>
    <w:p w14:paraId="335BC69D" w14:textId="77777777" w:rsidR="0054727C" w:rsidRDefault="0054727C" w:rsidP="0054727C">
      <w:pPr>
        <w:rPr>
          <w:b/>
          <w:bCs/>
          <w:szCs w:val="20"/>
        </w:rPr>
      </w:pPr>
      <w:r>
        <w:rPr>
          <w:b/>
          <w:bCs/>
        </w:rPr>
        <w:t>For use with the First Lesson</w:t>
      </w:r>
    </w:p>
    <w:p w14:paraId="62DF3971" w14:textId="77777777" w:rsidR="0054727C" w:rsidRDefault="0054727C" w:rsidP="0054727C">
      <w:pPr>
        <w:rPr>
          <w:bCs/>
        </w:rPr>
      </w:pPr>
      <w:r>
        <w:rPr>
          <w:bCs/>
        </w:rPr>
        <w:t xml:space="preserve">Adapted from </w:t>
      </w:r>
      <w:r>
        <w:rPr>
          <w:bCs/>
          <w:i/>
        </w:rPr>
        <w:t>The Vocabulary of the Church</w:t>
      </w:r>
      <w:r>
        <w:rPr>
          <w:bCs/>
        </w:rPr>
        <w:t xml:space="preserve"> (1960):</w:t>
      </w:r>
    </w:p>
    <w:p w14:paraId="28AB9E09" w14:textId="77777777" w:rsidR="0054727C" w:rsidRDefault="0054727C" w:rsidP="0054727C">
      <w:pPr>
        <w:rPr>
          <w:bCs/>
          <w:szCs w:val="44"/>
        </w:rPr>
      </w:pPr>
    </w:p>
    <w:p w14:paraId="5ADA8E05" w14:textId="77777777" w:rsidR="0054727C" w:rsidRDefault="0054727C" w:rsidP="0054727C">
      <w:pPr>
        <w:ind w:left="1440"/>
        <w:rPr>
          <w:szCs w:val="20"/>
        </w:rPr>
      </w:pPr>
      <w:r>
        <w:rPr>
          <w:szCs w:val="20"/>
        </w:rPr>
        <w:t>Uri'ah</w:t>
      </w:r>
      <w:r>
        <w:rPr>
          <w:szCs w:val="20"/>
        </w:rPr>
        <w:tab/>
      </w:r>
      <w:r>
        <w:rPr>
          <w:szCs w:val="20"/>
        </w:rPr>
        <w:tab/>
      </w:r>
      <w:r>
        <w:rPr>
          <w:szCs w:val="20"/>
        </w:rPr>
        <w:tab/>
      </w:r>
      <w:r>
        <w:rPr>
          <w:szCs w:val="20"/>
        </w:rPr>
        <w:tab/>
        <w:t>yu-RIGH-uh</w:t>
      </w:r>
    </w:p>
    <w:p w14:paraId="0D872BFD" w14:textId="77777777" w:rsidR="0054727C" w:rsidRDefault="0054727C" w:rsidP="0054727C">
      <w:pPr>
        <w:ind w:left="1440"/>
        <w:rPr>
          <w:rFonts w:cs="Arial"/>
          <w:szCs w:val="20"/>
        </w:rPr>
      </w:pPr>
      <w:r>
        <w:rPr>
          <w:rFonts w:cs="Arial"/>
          <w:szCs w:val="20"/>
        </w:rPr>
        <w:t>Jedidi'ah</w:t>
      </w:r>
      <w:r>
        <w:rPr>
          <w:rFonts w:cs="Arial"/>
          <w:szCs w:val="20"/>
        </w:rPr>
        <w:tab/>
      </w:r>
      <w:r>
        <w:rPr>
          <w:rFonts w:cs="Arial"/>
          <w:szCs w:val="20"/>
        </w:rPr>
        <w:tab/>
      </w:r>
      <w:r>
        <w:rPr>
          <w:rFonts w:cs="Arial"/>
          <w:szCs w:val="20"/>
        </w:rPr>
        <w:tab/>
        <w:t>jeh-di-DIGH-uh</w:t>
      </w:r>
    </w:p>
    <w:p w14:paraId="15AF380B" w14:textId="77777777" w:rsidR="0054727C" w:rsidRDefault="0054727C" w:rsidP="0054727C">
      <w:pPr>
        <w:ind w:left="1440"/>
        <w:rPr>
          <w:rFonts w:cs="Arial"/>
          <w:szCs w:val="20"/>
        </w:rPr>
      </w:pPr>
      <w:r>
        <w:rPr>
          <w:rFonts w:cs="Arial"/>
          <w:szCs w:val="20"/>
        </w:rPr>
        <w:t>Rab</w:t>
      </w:r>
      <w:r>
        <w:t>'</w:t>
      </w:r>
      <w:r>
        <w:rPr>
          <w:rFonts w:cs="Arial"/>
          <w:szCs w:val="20"/>
        </w:rPr>
        <w:t>bah</w:t>
      </w:r>
      <w:r>
        <w:rPr>
          <w:rFonts w:cs="Arial"/>
          <w:szCs w:val="20"/>
        </w:rPr>
        <w:tab/>
      </w:r>
      <w:r>
        <w:rPr>
          <w:rFonts w:cs="Arial"/>
          <w:szCs w:val="20"/>
        </w:rPr>
        <w:tab/>
      </w:r>
      <w:r>
        <w:rPr>
          <w:rFonts w:cs="Arial"/>
          <w:szCs w:val="20"/>
        </w:rPr>
        <w:tab/>
      </w:r>
      <w:r>
        <w:rPr>
          <w:rFonts w:cs="Arial"/>
          <w:szCs w:val="20"/>
        </w:rPr>
        <w:tab/>
        <w:t>RAB-buh</w:t>
      </w:r>
    </w:p>
    <w:p w14:paraId="7E05BB22" w14:textId="77777777" w:rsidR="0054727C" w:rsidRDefault="0054727C" w:rsidP="0054727C">
      <w:pPr>
        <w:ind w:left="1440"/>
        <w:rPr>
          <w:szCs w:val="48"/>
        </w:rPr>
      </w:pPr>
      <w:r>
        <w:rPr>
          <w:szCs w:val="48"/>
        </w:rPr>
        <w:t>Am'monites</w:t>
      </w:r>
      <w:r>
        <w:rPr>
          <w:szCs w:val="48"/>
        </w:rPr>
        <w:tab/>
      </w:r>
      <w:r>
        <w:rPr>
          <w:szCs w:val="48"/>
        </w:rPr>
        <w:tab/>
      </w:r>
      <w:r>
        <w:rPr>
          <w:szCs w:val="48"/>
        </w:rPr>
        <w:tab/>
        <w:t>AM-ah-nights</w:t>
      </w:r>
    </w:p>
    <w:p w14:paraId="18D66014" w14:textId="77777777" w:rsidR="00280C2E" w:rsidRPr="000E59CB" w:rsidRDefault="00280C2E"/>
    <w:p w14:paraId="73309A9B" w14:textId="77777777" w:rsidR="00280C2E" w:rsidRPr="000E59CB" w:rsidRDefault="00280C2E">
      <w:pPr>
        <w:pStyle w:val="Header"/>
        <w:tabs>
          <w:tab w:val="clear" w:pos="4320"/>
          <w:tab w:val="clear" w:pos="8640"/>
        </w:tabs>
      </w:pPr>
    </w:p>
    <w:p w14:paraId="2AA8271E" w14:textId="77777777" w:rsidR="00280C2E" w:rsidRDefault="00280C2E">
      <w:pPr>
        <w:rPr>
          <w:i/>
          <w:iCs/>
        </w:rPr>
      </w:pPr>
      <w:r>
        <w:rPr>
          <w:i/>
          <w:iCs/>
        </w:rPr>
        <w:t>The First Lesson. The Reader begins</w:t>
      </w:r>
    </w:p>
    <w:p w14:paraId="0FF178A7" w14:textId="77777777" w:rsidR="00280C2E" w:rsidRDefault="00280C2E">
      <w:pPr>
        <w:pStyle w:val="Heading2"/>
      </w:pPr>
      <w:r>
        <w:t xml:space="preserve">A </w:t>
      </w:r>
      <w:smartTag w:uri="urn:schemas-microsoft-com:office:smarttags" w:element="place">
        <w:smartTag w:uri="urn:schemas-microsoft-com:office:smarttags" w:element="City">
          <w:r>
            <w:t>Reading</w:t>
          </w:r>
        </w:smartTag>
      </w:smartTag>
      <w:r>
        <w:t xml:space="preserve"> from the Second Book of Samuel</w:t>
      </w:r>
    </w:p>
    <w:p w14:paraId="3DAE4E79" w14:textId="77777777" w:rsidR="00280C2E" w:rsidRDefault="00280C2E">
      <w:r>
        <w:t xml:space="preserve">And the </w:t>
      </w:r>
      <w:r>
        <w:rPr>
          <w:smallCaps/>
        </w:rPr>
        <w:t>Lord</w:t>
      </w:r>
      <w:r>
        <w:t xml:space="preserve"> struck the child that Uri'ah’s wife bore to David, and it became sick. David therefore besought God for the child; and David fasted, and went in and lay all night upon the ground. And the elders of his house stood beside him, to raise him from the ground; but he would not, nor did he eat food with them. On the seventh day the child died. And the servants of David feared to tell him that the child was dead; for they said, “Behold, while the child was yet alive, we spoke to him, and he did not listen to us; how then can we say to him the child is dead? He </w:t>
      </w:r>
      <w:r>
        <w:lastRenderedPageBreak/>
        <w:t xml:space="preserve">may do himself some harm.” But when David saw that his servants were whispering together, David perceived that the child was dead; and David said to his servants, “Is the child dead?” They said, “He is dead.” Then David arose from the earth, and washed, and anointed himself, and changed his clothes; and he went into the house of the </w:t>
      </w:r>
      <w:r>
        <w:rPr>
          <w:smallCaps/>
        </w:rPr>
        <w:t>Lord</w:t>
      </w:r>
      <w:r>
        <w:t xml:space="preserve">, and worshiped; he then went to his own house; and when he asked, they set food before him, and he ate. Then his servants said to him, “What is this thing that you have done? You fasted and wept for the child while it was alive; but when the child died, you arose and ate food.” He said, “While the child was still alive, I fasted and wept; for I said, ‘Who knows whether the </w:t>
      </w:r>
      <w:r>
        <w:rPr>
          <w:smallCaps/>
        </w:rPr>
        <w:t>Lord</w:t>
      </w:r>
      <w:r>
        <w:t xml:space="preserve"> will be gracious to me, that the child may live?’ But now he is dead; why should I fast? Can I bring him back again? I shall go to him, but he will not return to me.” Then David comforted his wife, Bathshe'ba, and went in to her, and lay with her; and she bore a son, and he called his name Solomon. And the </w:t>
      </w:r>
      <w:r>
        <w:rPr>
          <w:smallCaps/>
        </w:rPr>
        <w:t>Lord</w:t>
      </w:r>
      <w:r>
        <w:t xml:space="preserve"> loved him, and sent a message by Nathan the prophet; so he called his name Jedidi'ah, because of the </w:t>
      </w:r>
      <w:r>
        <w:rPr>
          <w:smallCaps/>
        </w:rPr>
        <w:t>Lord</w:t>
      </w:r>
      <w:r>
        <w:t xml:space="preserve">. Now Jo'ab fought against Rabbah of the Ammonites, and took the royal city. And Jo'ab sent messengers to David, and said, “I </w:t>
      </w:r>
      <w:r>
        <w:lastRenderedPageBreak/>
        <w:t>have fought against Rab</w:t>
      </w:r>
      <w:r w:rsidR="00476D2A">
        <w:t>'</w:t>
      </w:r>
      <w:r>
        <w:t>bah; moreover, I have taken the city of waters. Now, then, gather the rest of the people together, and encamp against the city, and take it; lest I take the city, and it be called by my name.” So David gathered all the people together and went to Rab</w:t>
      </w:r>
      <w:r w:rsidR="00476D2A">
        <w:t>'</w:t>
      </w:r>
      <w:r>
        <w:t>bah, and fought against it and took it. And he took the crown of their king from his head; the weight of it was a talent of gold, and in it was a precious stone; and it was placed on David’s head. And he brought forth the spoil of the city, a very great amount. And he brought forth the people who were in it, and set them to labor with saws and iron picks and iron axes, and made them toil at the brick kilns; and thus he did to all the cities of the Ammonites. Then David and all the people returned to Jerusalem.</w:t>
      </w:r>
    </w:p>
    <w:p w14:paraId="63054D73" w14:textId="6E64525D" w:rsidR="00280C2E" w:rsidRDefault="00280C2E">
      <w:r>
        <w:rPr>
          <w:i/>
          <w:iCs/>
        </w:rPr>
        <w:t>The Reader concludes</w:t>
      </w:r>
      <w:r>
        <w:tab/>
        <w:t>The Word of the Lord.</w:t>
      </w:r>
      <w:r w:rsidR="008A649B">
        <w:t xml:space="preserve"> </w:t>
      </w:r>
    </w:p>
    <w:p w14:paraId="5D791848" w14:textId="77777777" w:rsidR="007761DF" w:rsidRDefault="007761DF"/>
    <w:p w14:paraId="2EE71289" w14:textId="77777777" w:rsidR="0054727C" w:rsidRDefault="0054727C" w:rsidP="0054727C">
      <w:pPr>
        <w:autoSpaceDE w:val="0"/>
        <w:autoSpaceDN w:val="0"/>
        <w:adjustRightInd w:val="0"/>
      </w:pPr>
    </w:p>
    <w:p w14:paraId="6211D6FE" w14:textId="77777777" w:rsidR="008E56E9" w:rsidRDefault="008E56E9">
      <w:pPr>
        <w:rPr>
          <w:b/>
          <w:bCs/>
        </w:rPr>
      </w:pPr>
      <w:r>
        <w:rPr>
          <w:b/>
          <w:bCs/>
        </w:rPr>
        <w:br w:type="page"/>
      </w:r>
    </w:p>
    <w:p w14:paraId="71BEE84F" w14:textId="18B13A2F" w:rsidR="0054727C" w:rsidRDefault="0054727C" w:rsidP="0054727C">
      <w:pPr>
        <w:rPr>
          <w:b/>
          <w:bCs/>
          <w:szCs w:val="20"/>
        </w:rPr>
      </w:pPr>
      <w:r>
        <w:rPr>
          <w:b/>
          <w:bCs/>
        </w:rPr>
        <w:lastRenderedPageBreak/>
        <w:t>For use with the Second Lesson</w:t>
      </w:r>
    </w:p>
    <w:p w14:paraId="43E31709" w14:textId="77777777" w:rsidR="0054727C" w:rsidRDefault="0054727C" w:rsidP="0054727C">
      <w:pPr>
        <w:rPr>
          <w:bCs/>
        </w:rPr>
      </w:pPr>
      <w:r>
        <w:rPr>
          <w:bCs/>
        </w:rPr>
        <w:t xml:space="preserve">Adapted from </w:t>
      </w:r>
      <w:r>
        <w:rPr>
          <w:bCs/>
          <w:i/>
        </w:rPr>
        <w:t>The Vocabulary of the Church</w:t>
      </w:r>
      <w:r>
        <w:rPr>
          <w:bCs/>
        </w:rPr>
        <w:t xml:space="preserve"> (1960):</w:t>
      </w:r>
    </w:p>
    <w:p w14:paraId="79F78351" w14:textId="77777777" w:rsidR="0054727C" w:rsidRDefault="0054727C" w:rsidP="0054727C">
      <w:pPr>
        <w:rPr>
          <w:bCs/>
          <w:szCs w:val="44"/>
        </w:rPr>
      </w:pPr>
    </w:p>
    <w:p w14:paraId="7E1199D8" w14:textId="77777777" w:rsidR="0054727C" w:rsidRDefault="0054727C" w:rsidP="0054727C">
      <w:pPr>
        <w:ind w:left="1440"/>
        <w:rPr>
          <w:szCs w:val="44"/>
        </w:rPr>
      </w:pPr>
      <w:r>
        <w:t>Anani'as</w:t>
      </w:r>
      <w:r>
        <w:tab/>
      </w:r>
      <w:r>
        <w:tab/>
      </w:r>
      <w:r>
        <w:tab/>
        <w:t>an-nuh-NIGH-uhs</w:t>
      </w:r>
    </w:p>
    <w:p w14:paraId="4DE412F8" w14:textId="77777777" w:rsidR="0054727C" w:rsidRDefault="0054727C" w:rsidP="0054727C">
      <w:pPr>
        <w:ind w:left="1440"/>
        <w:rPr>
          <w:szCs w:val="44"/>
        </w:rPr>
      </w:pPr>
      <w:r>
        <w:t>Sapphi'ra</w:t>
      </w:r>
      <w:r>
        <w:tab/>
      </w:r>
      <w:r>
        <w:tab/>
      </w:r>
      <w:r>
        <w:tab/>
        <w:t>suh-FIGH-ruh</w:t>
      </w:r>
    </w:p>
    <w:p w14:paraId="353584B1" w14:textId="77777777" w:rsidR="0054727C" w:rsidRDefault="0054727C" w:rsidP="0054727C"/>
    <w:p w14:paraId="09A56464" w14:textId="77777777" w:rsidR="007761DF" w:rsidRDefault="007761DF"/>
    <w:p w14:paraId="290908D3" w14:textId="77777777" w:rsidR="00280C2E" w:rsidRDefault="00280C2E">
      <w:pPr>
        <w:rPr>
          <w:i/>
          <w:iCs/>
        </w:rPr>
      </w:pPr>
      <w:r>
        <w:rPr>
          <w:i/>
          <w:iCs/>
        </w:rPr>
        <w:t>The Se</w:t>
      </w:r>
      <w:r w:rsidR="00630D63">
        <w:rPr>
          <w:i/>
          <w:iCs/>
        </w:rPr>
        <w:t>cond Lesson. The Reader begins</w:t>
      </w:r>
    </w:p>
    <w:p w14:paraId="5AA45ED7" w14:textId="77777777" w:rsidR="00280C2E" w:rsidRDefault="00280C2E">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6ED7564A" w14:textId="77777777" w:rsidR="00280C2E" w:rsidRDefault="00476D2A">
      <w:r>
        <w:t>Now t</w:t>
      </w:r>
      <w:r w:rsidR="00280C2E">
        <w:t xml:space="preserve">he company of those who believed were of one heart and soul, and no one said that any of the things which he possessed was his own, but they had everything in common. And with great power the apostles gave their testimony to the resurrection of the Lord Jesus, and great grace was upon them all. There was not a needy person among them, for as many as were possessors of lands or houses sold them, and brought the proceeds of what was sold and laid it at the apostles’ feet; and distribution was made to each as any had need. Thus Joseph who was surnamed by the apostles Barnabas (which means, Son of encouragement), a Levite, a native of </w:t>
      </w:r>
      <w:smartTag w:uri="urn:schemas-microsoft-com:office:smarttags" w:element="country-region">
        <w:smartTag w:uri="urn:schemas-microsoft-com:office:smarttags" w:element="place">
          <w:r w:rsidR="00280C2E">
            <w:t>Cyprus</w:t>
          </w:r>
        </w:smartTag>
      </w:smartTag>
      <w:r w:rsidR="00280C2E">
        <w:t xml:space="preserve">, sold a field which belonged to him, and brought the money and laid it at the apostles’ feet. But a man named </w:t>
      </w:r>
      <w:r w:rsidR="00280C2E">
        <w:lastRenderedPageBreak/>
        <w:t xml:space="preserve">Anani'as with his wife Sapphi'ra sold a piece of property, and with his wife’s knowledge he kept back some of the proceeds, and brought only a part and laid it at the apostles’ feet. But Peter said, “Anani'as, why has Satan filled your heart to lie to the Holy Spirit and to keep back part of the proceeds of the land? While it remained unsold, did it not remain your own? And after it was sold, was it not at your disposal? How is it that you have contrived this deed in your heart? You have not lied to men but to God.” When Anani'as heard these words, he fell down and died. And great fear came upon all who heard of it. The young men rose and wrapped him up and carried him out and buried him. After an interval of about three hours his wife came in, not knowing what had happened. And Peter said to her, “Tell me whether you sold the land for so much.” And she said, “Yes, for so much.” But Peter said to her, “How is it that you have agreed together to tempt the Spirit of the Lord? Hark, the feet of those that have buried your husband are at the door, and they will carry you out.” Immediately she fell down at his feet and died. When the young men came in they found her dead, and they carried her out and buried her beside her husband. And great fear </w:t>
      </w:r>
      <w:r w:rsidR="00280C2E">
        <w:lastRenderedPageBreak/>
        <w:t>came upon the whole church, and upon all who heard of these things.</w:t>
      </w:r>
    </w:p>
    <w:p w14:paraId="56163C35" w14:textId="77777777" w:rsidR="00280C2E" w:rsidRDefault="00280C2E">
      <w:r>
        <w:rPr>
          <w:i/>
          <w:iCs/>
        </w:rPr>
        <w:t>The Reader concludes</w:t>
      </w:r>
      <w:r>
        <w:tab/>
        <w:t>The Word of the Lord.</w:t>
      </w:r>
    </w:p>
    <w:sectPr w:rsidR="00280C2E" w:rsidSect="00B7758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AF4CE" w14:textId="77777777" w:rsidR="000E59CB" w:rsidRDefault="000E59CB">
      <w:r>
        <w:separator/>
      </w:r>
    </w:p>
  </w:endnote>
  <w:endnote w:type="continuationSeparator" w:id="0">
    <w:p w14:paraId="01C76FE6" w14:textId="77777777" w:rsidR="000E59CB" w:rsidRDefault="000E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CA861" w14:textId="77777777" w:rsidR="000E59CB" w:rsidRDefault="000E59CB">
    <w:pPr>
      <w:pStyle w:val="Footer"/>
      <w:rPr>
        <w:smallCaps/>
        <w:sz w:val="24"/>
      </w:rPr>
    </w:pPr>
    <w:r>
      <w:rPr>
        <w:smallCaps/>
        <w:sz w:val="24"/>
      </w:rPr>
      <w:t>Year 2, Proper 13, Saturday</w:t>
    </w:r>
    <w:r w:rsidR="007761DF">
      <w:rPr>
        <w:smallCaps/>
        <w:sz w:val="24"/>
      </w:rPr>
      <w:t xml:space="preserve">: </w:t>
    </w:r>
    <w:r>
      <w:rPr>
        <w:smallCaps/>
        <w:sz w:val="24"/>
      </w:rPr>
      <w:t>Evening Prayer</w:t>
    </w:r>
  </w:p>
  <w:p w14:paraId="6AE4884C" w14:textId="4F9FF76F" w:rsidR="000E59CB" w:rsidRDefault="000E59CB">
    <w:pPr>
      <w:pStyle w:val="Footer"/>
      <w:rPr>
        <w:smallCaps/>
        <w:sz w:val="24"/>
      </w:rPr>
    </w:pPr>
    <w:r>
      <w:rPr>
        <w:smallCaps/>
        <w:sz w:val="24"/>
      </w:rPr>
      <w:t>2 Samuel 12:15</w:t>
    </w:r>
    <w:r w:rsidR="002D0457">
      <w:rPr>
        <w:smallCaps/>
        <w:sz w:val="24"/>
      </w:rPr>
      <w:t>b–</w:t>
    </w:r>
    <w:r>
      <w:rPr>
        <w:smallCaps/>
        <w:sz w:val="24"/>
      </w:rPr>
      <w:t>31</w:t>
    </w:r>
    <w:r w:rsidR="002D0457">
      <w:rPr>
        <w:smallCaps/>
        <w:sz w:val="24"/>
      </w:rPr>
      <w:t>*</w:t>
    </w:r>
    <w:r>
      <w:rPr>
        <w:smallCaps/>
        <w:sz w:val="24"/>
      </w:rPr>
      <w:t>; Acts 4:32</w:t>
    </w:r>
    <w:r w:rsidR="002D0457">
      <w:rPr>
        <w:smallCaps/>
        <w:sz w:val="24"/>
      </w:rPr>
      <w:t>–</w:t>
    </w:r>
    <w:r>
      <w:rPr>
        <w:smallCaps/>
        <w:sz w:val="24"/>
      </w:rPr>
      <w:t>5:11</w:t>
    </w:r>
  </w:p>
  <w:p w14:paraId="46E43285" w14:textId="3B72DFF3" w:rsidR="008E56E9" w:rsidRDefault="008E56E9">
    <w:pPr>
      <w:pStyle w:val="Footer"/>
      <w:rPr>
        <w:smallCaps/>
        <w:sz w:val="24"/>
      </w:rPr>
    </w:pPr>
  </w:p>
  <w:p w14:paraId="410639A1" w14:textId="4FE4D44C" w:rsidR="008E56E9" w:rsidRPr="008E56E9" w:rsidRDefault="008E56E9">
    <w:pPr>
      <w:pStyle w:val="Footer"/>
      <w:rPr>
        <w:i/>
        <w:iCs/>
        <w:sz w:val="24"/>
      </w:rPr>
    </w:pPr>
    <w:r>
      <w:rPr>
        <w:i/>
        <w:iCs/>
        <w:smallCaps/>
        <w:sz w:val="24"/>
      </w:rPr>
      <w:t>We follow the editing of the RSV and the NRSV and read 2 Samuel 15b as the beginning of this passage.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0A9AD" w14:textId="77777777" w:rsidR="000E59CB" w:rsidRDefault="000E59CB">
      <w:r>
        <w:separator/>
      </w:r>
    </w:p>
  </w:footnote>
  <w:footnote w:type="continuationSeparator" w:id="0">
    <w:p w14:paraId="47867B9A" w14:textId="77777777" w:rsidR="000E59CB" w:rsidRDefault="000E5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63"/>
    <w:rsid w:val="000E59CB"/>
    <w:rsid w:val="00280C2E"/>
    <w:rsid w:val="002D0457"/>
    <w:rsid w:val="00476D2A"/>
    <w:rsid w:val="0054727C"/>
    <w:rsid w:val="00630D63"/>
    <w:rsid w:val="006D09EA"/>
    <w:rsid w:val="007761DF"/>
    <w:rsid w:val="00840C7A"/>
    <w:rsid w:val="008A649B"/>
    <w:rsid w:val="008E56E9"/>
    <w:rsid w:val="00B01A0B"/>
    <w:rsid w:val="00B7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2FF9A08"/>
  <w15:docId w15:val="{DACCE849-611F-4B73-94D4-6EFB1133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BodyTextChar">
    <w:name w:val="Body Text Char"/>
    <w:basedOn w:val="DefaultParagraphFont"/>
    <w:link w:val="BodyText"/>
    <w:rsid w:val="0054727C"/>
    <w:rPr>
      <w:rFonts w:ascii="Garamond" w:hAnsi="Garamond"/>
      <w:sz w:val="44"/>
      <w:szCs w:val="24"/>
    </w:rPr>
  </w:style>
  <w:style w:type="character" w:customStyle="1" w:styleId="FooterChar">
    <w:name w:val="Footer Char"/>
    <w:basedOn w:val="DefaultParagraphFont"/>
    <w:link w:val="Footer"/>
    <w:rsid w:val="008E56E9"/>
    <w:rPr>
      <w:rFonts w:ascii="Garamond" w:hAnsi="Garamond"/>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529854">
      <w:bodyDiv w:val="1"/>
      <w:marLeft w:val="0"/>
      <w:marRight w:val="0"/>
      <w:marTop w:val="0"/>
      <w:marBottom w:val="0"/>
      <w:divBdr>
        <w:top w:val="none" w:sz="0" w:space="0" w:color="auto"/>
        <w:left w:val="none" w:sz="0" w:space="0" w:color="auto"/>
        <w:bottom w:val="none" w:sz="0" w:space="0" w:color="auto"/>
        <w:right w:val="none" w:sz="0" w:space="0" w:color="auto"/>
      </w:divBdr>
    </w:div>
    <w:div w:id="826439425">
      <w:bodyDiv w:val="1"/>
      <w:marLeft w:val="0"/>
      <w:marRight w:val="0"/>
      <w:marTop w:val="0"/>
      <w:marBottom w:val="0"/>
      <w:divBdr>
        <w:top w:val="none" w:sz="0" w:space="0" w:color="auto"/>
        <w:left w:val="none" w:sz="0" w:space="0" w:color="auto"/>
        <w:bottom w:val="none" w:sz="0" w:space="0" w:color="auto"/>
        <w:right w:val="none" w:sz="0" w:space="0" w:color="auto"/>
      </w:divBdr>
    </w:div>
    <w:div w:id="954363703">
      <w:bodyDiv w:val="1"/>
      <w:marLeft w:val="0"/>
      <w:marRight w:val="0"/>
      <w:marTop w:val="0"/>
      <w:marBottom w:val="0"/>
      <w:divBdr>
        <w:top w:val="none" w:sz="0" w:space="0" w:color="auto"/>
        <w:left w:val="none" w:sz="0" w:space="0" w:color="auto"/>
        <w:bottom w:val="none" w:sz="0" w:space="0" w:color="auto"/>
        <w:right w:val="none" w:sz="0" w:space="0" w:color="auto"/>
      </w:divBdr>
    </w:div>
    <w:div w:id="152891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6</TotalTime>
  <Pages>6</Pages>
  <Words>1015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6</cp:revision>
  <cp:lastPrinted>1900-01-01T05:00:00Z</cp:lastPrinted>
  <dcterms:created xsi:type="dcterms:W3CDTF">2012-07-06T20:00:00Z</dcterms:created>
  <dcterms:modified xsi:type="dcterms:W3CDTF">2020-07-27T19:49:00Z</dcterms:modified>
</cp:coreProperties>
</file>