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90B7C" w14:textId="77777777" w:rsidR="00DA0C86" w:rsidRPr="0065581A" w:rsidRDefault="00DA0C86">
      <w:pPr>
        <w:rPr>
          <w:bCs/>
        </w:rPr>
      </w:pPr>
      <w:r>
        <w:rPr>
          <w:b/>
          <w:bCs/>
          <w:smallCaps/>
        </w:rPr>
        <w:t>Year 2, Proper 24, Friday: Evening Prayer</w:t>
      </w:r>
    </w:p>
    <w:p w14:paraId="042DA750" w14:textId="77777777" w:rsidR="00A65C8A" w:rsidRDefault="00A65C8A" w:rsidP="00A65C8A">
      <w:pPr>
        <w:autoSpaceDE w:val="0"/>
        <w:autoSpaceDN w:val="0"/>
        <w:adjustRightInd w:val="0"/>
      </w:pPr>
    </w:p>
    <w:p w14:paraId="66786667" w14:textId="77777777" w:rsidR="00A65C8A" w:rsidRDefault="00A65C8A" w:rsidP="00A65C8A">
      <w:pPr>
        <w:rPr>
          <w:b/>
          <w:bCs/>
        </w:rPr>
      </w:pPr>
      <w:r>
        <w:rPr>
          <w:b/>
        </w:rPr>
        <w:t>For use with the First Lesson</w:t>
      </w:r>
    </w:p>
    <w:p w14:paraId="33FD5C0E" w14:textId="77777777" w:rsidR="00A65C8A" w:rsidRDefault="00A65C8A" w:rsidP="00A65C8A">
      <w:pPr>
        <w:rPr>
          <w:bCs/>
        </w:rPr>
      </w:pPr>
      <w:r>
        <w:t xml:space="preserve">Adapted from </w:t>
      </w:r>
      <w:r>
        <w:rPr>
          <w:i/>
        </w:rPr>
        <w:t>The Vocabulary of the Church</w:t>
      </w:r>
      <w:r>
        <w:t xml:space="preserve"> (1960):</w:t>
      </w:r>
    </w:p>
    <w:p w14:paraId="19C14860" w14:textId="77777777" w:rsidR="00A65C8A" w:rsidRDefault="00A65C8A" w:rsidP="00A65C8A">
      <w:pPr>
        <w:rPr>
          <w:bCs/>
        </w:rPr>
      </w:pPr>
    </w:p>
    <w:p w14:paraId="1CC58CDE" w14:textId="77777777" w:rsidR="00A65C8A" w:rsidRDefault="00A65C8A" w:rsidP="00A65C8A">
      <w:pPr>
        <w:ind w:left="1440"/>
        <w:rPr>
          <w:bCs/>
        </w:rPr>
      </w:pPr>
      <w:r>
        <w:t>Jesh'ua</w:t>
      </w:r>
      <w:r>
        <w:tab/>
      </w:r>
      <w:r>
        <w:tab/>
      </w:r>
      <w:r>
        <w:tab/>
      </w:r>
      <w:r>
        <w:tab/>
        <w:t>JESH-uu-uh</w:t>
      </w:r>
    </w:p>
    <w:p w14:paraId="61B9F132" w14:textId="77777777" w:rsidR="00A65C8A" w:rsidRDefault="00A65C8A" w:rsidP="00A65C8A">
      <w:pPr>
        <w:ind w:left="1440"/>
        <w:rPr>
          <w:bCs/>
        </w:rPr>
      </w:pPr>
      <w:r>
        <w:t>Jo'zadak</w:t>
      </w:r>
      <w:r>
        <w:tab/>
      </w:r>
      <w:r>
        <w:tab/>
      </w:r>
      <w:r>
        <w:tab/>
      </w:r>
      <w:r>
        <w:tab/>
        <w:t>JOH-zuh-dak</w:t>
      </w:r>
    </w:p>
    <w:p w14:paraId="3566EF1F" w14:textId="77777777" w:rsidR="00A65C8A" w:rsidRDefault="00A65C8A" w:rsidP="00A65C8A">
      <w:pPr>
        <w:ind w:left="1440"/>
        <w:rPr>
          <w:iCs/>
        </w:rPr>
      </w:pPr>
      <w:r>
        <w:rPr>
          <w:iCs/>
        </w:rPr>
        <w:t>Zerub'babel</w:t>
      </w:r>
      <w:r>
        <w:rPr>
          <w:iCs/>
        </w:rPr>
        <w:tab/>
      </w:r>
      <w:r>
        <w:rPr>
          <w:iCs/>
        </w:rPr>
        <w:tab/>
      </w:r>
      <w:r>
        <w:rPr>
          <w:iCs/>
        </w:rPr>
        <w:tab/>
        <w:t>zuh-RUHB-uh-buhl</w:t>
      </w:r>
    </w:p>
    <w:p w14:paraId="48F03793" w14:textId="74F1EF94" w:rsidR="00A65C8A" w:rsidRDefault="00A65C8A" w:rsidP="00A65C8A">
      <w:pPr>
        <w:ind w:left="1440"/>
        <w:rPr>
          <w:iCs/>
        </w:rPr>
      </w:pPr>
      <w:r>
        <w:rPr>
          <w:iCs/>
        </w:rPr>
        <w:t>She-al'ti-el</w:t>
      </w:r>
      <w:r>
        <w:rPr>
          <w:iCs/>
        </w:rPr>
        <w:tab/>
      </w:r>
      <w:r>
        <w:rPr>
          <w:iCs/>
        </w:rPr>
        <w:tab/>
      </w:r>
      <w:r>
        <w:rPr>
          <w:iCs/>
        </w:rPr>
        <w:tab/>
        <w:t>sh</w:t>
      </w:r>
      <w:r w:rsidR="005675A0">
        <w:rPr>
          <w:iCs/>
        </w:rPr>
        <w:t>ee</w:t>
      </w:r>
      <w:r>
        <w:rPr>
          <w:iCs/>
        </w:rPr>
        <w:t>-AL</w:t>
      </w:r>
      <w:r w:rsidR="005675A0">
        <w:rPr>
          <w:iCs/>
        </w:rPr>
        <w:t>L</w:t>
      </w:r>
      <w:r>
        <w:rPr>
          <w:iCs/>
        </w:rPr>
        <w:t>-tee-el</w:t>
      </w:r>
    </w:p>
    <w:p w14:paraId="4290EEE6" w14:textId="77777777" w:rsidR="00A65C8A" w:rsidRDefault="00A65C8A" w:rsidP="00A65C8A">
      <w:pPr>
        <w:ind w:left="1440"/>
      </w:pPr>
      <w:r>
        <w:t>Sido'nians</w:t>
      </w:r>
      <w:r>
        <w:tab/>
      </w:r>
      <w:r>
        <w:tab/>
      </w:r>
      <w:r>
        <w:tab/>
        <w:t>si-DOH-nee-uhns</w:t>
      </w:r>
    </w:p>
    <w:p w14:paraId="0CB7D5CC" w14:textId="0A9C4C05" w:rsidR="00F00D66" w:rsidRDefault="00F00D66" w:rsidP="00A65C8A">
      <w:pPr>
        <w:ind w:left="1440"/>
        <w:rPr>
          <w:rFonts w:cs="Tahoma"/>
        </w:rPr>
      </w:pPr>
      <w:r>
        <w:rPr>
          <w:rFonts w:cs="Tahoma"/>
        </w:rPr>
        <w:t>Tyr</w:t>
      </w:r>
      <w:r>
        <w:t>'</w:t>
      </w:r>
      <w:r>
        <w:rPr>
          <w:rFonts w:cs="Tahoma"/>
        </w:rPr>
        <w:t>ians</w:t>
      </w:r>
      <w:r>
        <w:rPr>
          <w:rFonts w:cs="Tahoma"/>
        </w:rPr>
        <w:tab/>
      </w:r>
      <w:r>
        <w:rPr>
          <w:rFonts w:cs="Tahoma"/>
        </w:rPr>
        <w:tab/>
      </w:r>
      <w:r>
        <w:rPr>
          <w:rFonts w:cs="Tahoma"/>
        </w:rPr>
        <w:tab/>
      </w:r>
      <w:r>
        <w:rPr>
          <w:rFonts w:cs="Tahoma"/>
        </w:rPr>
        <w:tab/>
        <w:t>TEAR-ee-uns (like EAR)</w:t>
      </w:r>
    </w:p>
    <w:p w14:paraId="4D29C7FE" w14:textId="30998609" w:rsidR="00A65C8A" w:rsidRDefault="00A65C8A" w:rsidP="00A65C8A">
      <w:pPr>
        <w:ind w:left="1440"/>
      </w:pPr>
      <w:r>
        <w:t>Kad'mi-el</w:t>
      </w:r>
      <w:r>
        <w:tab/>
      </w:r>
      <w:r>
        <w:tab/>
      </w:r>
      <w:r>
        <w:tab/>
        <w:t>KAD-mi-el</w:t>
      </w:r>
    </w:p>
    <w:p w14:paraId="56EA3E54" w14:textId="77777777" w:rsidR="00A65C8A" w:rsidRDefault="00A65C8A" w:rsidP="00A65C8A">
      <w:pPr>
        <w:ind w:left="1440"/>
        <w:rPr>
          <w:bCs/>
        </w:rPr>
      </w:pPr>
      <w:r>
        <w:t>Hen'adad</w:t>
      </w:r>
      <w:r>
        <w:tab/>
      </w:r>
      <w:r>
        <w:tab/>
      </w:r>
      <w:r>
        <w:tab/>
        <w:t>HEN-uh-dad</w:t>
      </w:r>
    </w:p>
    <w:p w14:paraId="7365FB4C" w14:textId="77777777" w:rsidR="00A65C8A" w:rsidRDefault="00A65C8A" w:rsidP="00A65C8A">
      <w:pPr>
        <w:rPr>
          <w:bCs/>
        </w:rPr>
      </w:pPr>
    </w:p>
    <w:p w14:paraId="2A668A32" w14:textId="77777777" w:rsidR="00A65C8A" w:rsidRDefault="00A65C8A" w:rsidP="00A65C8A">
      <w:pPr>
        <w:rPr>
          <w:bCs/>
        </w:rPr>
      </w:pPr>
    </w:p>
    <w:p w14:paraId="3AD0761C" w14:textId="77777777" w:rsidR="00A65C8A" w:rsidRPr="007B1CA6" w:rsidRDefault="00A65C8A" w:rsidP="00A65C8A">
      <w:pPr>
        <w:pStyle w:val="Heading1"/>
      </w:pPr>
      <w:r w:rsidRPr="007B1CA6">
        <w:rPr>
          <w:iCs w:val="0"/>
        </w:rPr>
        <w:t>The First Lesson. The Reader begins</w:t>
      </w:r>
    </w:p>
    <w:p w14:paraId="6A4FD0C2" w14:textId="77777777" w:rsidR="00A65C8A" w:rsidRPr="007B1CA6" w:rsidRDefault="00A65C8A" w:rsidP="00A65C8A">
      <w:pPr>
        <w:pStyle w:val="Heading1"/>
        <w:rPr>
          <w:b/>
          <w:i w:val="0"/>
          <w:iCs w:val="0"/>
        </w:rPr>
      </w:pPr>
      <w:r w:rsidRPr="007B1CA6">
        <w:rPr>
          <w:b/>
          <w:i w:val="0"/>
        </w:rPr>
        <w:t>A Reading from the Book of Ezra</w:t>
      </w:r>
    </w:p>
    <w:p w14:paraId="13089259" w14:textId="1530E1E0" w:rsidR="00A65C8A" w:rsidRDefault="00A65C8A" w:rsidP="00A65C8A">
      <w:pPr>
        <w:pStyle w:val="NormalWeb"/>
        <w:spacing w:before="0" w:beforeAutospacing="0" w:after="0" w:afterAutospacing="0"/>
        <w:rPr>
          <w:rFonts w:ascii="Garamond" w:hAnsi="Garamond" w:cs="Tahoma"/>
          <w:iCs/>
        </w:rPr>
      </w:pPr>
      <w:r>
        <w:rPr>
          <w:rFonts w:ascii="Garamond" w:hAnsi="Garamond" w:cs="Tahoma"/>
        </w:rPr>
        <w:t xml:space="preserve">When the seventh month came, and the sons of </w:t>
      </w:r>
      <w:smartTag w:uri="urn:schemas-microsoft-com:office:smarttags" w:element="country-region">
        <w:r>
          <w:rPr>
            <w:rFonts w:ascii="Garamond" w:hAnsi="Garamond" w:cs="Tahoma"/>
          </w:rPr>
          <w:t>Israel</w:t>
        </w:r>
      </w:smartTag>
      <w:r>
        <w:rPr>
          <w:rFonts w:ascii="Garamond" w:hAnsi="Garamond" w:cs="Tahoma"/>
        </w:rPr>
        <w:t xml:space="preserve"> were in the towns, the people gathered as one man to </w:t>
      </w:r>
      <w:smartTag w:uri="urn:schemas-microsoft-com:office:smarttags" w:element="City">
        <w:smartTag w:uri="urn:schemas-microsoft-com:office:smarttags" w:element="place">
          <w:r>
            <w:rPr>
              <w:rFonts w:ascii="Garamond" w:hAnsi="Garamond" w:cs="Tahoma"/>
            </w:rPr>
            <w:t>Jerusalem</w:t>
          </w:r>
        </w:smartTag>
      </w:smartTag>
      <w:r>
        <w:rPr>
          <w:rFonts w:ascii="Garamond" w:hAnsi="Garamond" w:cs="Tahoma"/>
        </w:rPr>
        <w:t xml:space="preserve">. Then arose Jesh'ua the son of Jo'zadak, with his fellow priests, and Zerub'babel the son of She-al'ti-el with his kinsmen, and they built the altar of the God of Israel, to offer burnt offerings upon it, as it is written in the law of Moses the man of God. They set the altar in its place, for fear was upon them because of the peoples of the lands, and they offered </w:t>
      </w:r>
      <w:r>
        <w:rPr>
          <w:rFonts w:ascii="Garamond" w:hAnsi="Garamond" w:cs="Tahoma"/>
        </w:rPr>
        <w:lastRenderedPageBreak/>
        <w:t xml:space="preserve">burnt offerings upon it to the </w:t>
      </w:r>
      <w:r>
        <w:rPr>
          <w:rFonts w:ascii="Garamond" w:hAnsi="Garamond" w:cs="Tahoma"/>
          <w:smallCaps/>
        </w:rPr>
        <w:t>Lord</w:t>
      </w:r>
      <w:r>
        <w:rPr>
          <w:rFonts w:ascii="Garamond" w:hAnsi="Garamond" w:cs="Tahoma"/>
        </w:rPr>
        <w:t xml:space="preserve">, burnt offerings morning and evening. And they kept the feast of booths, as it is written, and offered the daily burnt offerings by number according to the ordinance, as each day required, and after that the continual burnt offerings, the offerings at the new moon and at all the appointed feasts of the </w:t>
      </w:r>
      <w:r>
        <w:rPr>
          <w:rFonts w:ascii="Garamond" w:hAnsi="Garamond" w:cs="Tahoma"/>
          <w:smallCaps/>
        </w:rPr>
        <w:t>Lord</w:t>
      </w:r>
      <w:r>
        <w:rPr>
          <w:rFonts w:ascii="Garamond" w:hAnsi="Garamond" w:cs="Tahoma"/>
        </w:rPr>
        <w:t xml:space="preserve">, and the offerings of every one who made a freewill offering to the </w:t>
      </w:r>
      <w:r>
        <w:rPr>
          <w:rFonts w:ascii="Garamond" w:hAnsi="Garamond" w:cs="Tahoma"/>
          <w:smallCaps/>
        </w:rPr>
        <w:t>Lord</w:t>
      </w:r>
      <w:r>
        <w:rPr>
          <w:rFonts w:ascii="Garamond" w:hAnsi="Garamond" w:cs="Tahoma"/>
        </w:rPr>
        <w:t xml:space="preserve">. From the first day of the seventh month they began to offer burnt offerings to the </w:t>
      </w:r>
      <w:r>
        <w:rPr>
          <w:rFonts w:ascii="Garamond" w:hAnsi="Garamond" w:cs="Tahoma"/>
          <w:smallCaps/>
        </w:rPr>
        <w:t>Lord</w:t>
      </w:r>
      <w:r>
        <w:rPr>
          <w:rFonts w:ascii="Garamond" w:hAnsi="Garamond" w:cs="Tahoma"/>
        </w:rPr>
        <w:t xml:space="preserve">. But the foundation of </w:t>
      </w:r>
      <w:r w:rsidRPr="00F00D66">
        <w:rPr>
          <w:rFonts w:ascii="Garamond" w:hAnsi="Garamond" w:cs="Tahoma"/>
        </w:rPr>
        <w:t xml:space="preserve">the temple of the </w:t>
      </w:r>
      <w:r w:rsidRPr="00F00D66">
        <w:rPr>
          <w:rFonts w:ascii="Garamond" w:hAnsi="Garamond" w:cs="Tahoma"/>
          <w:smallCaps/>
        </w:rPr>
        <w:t>Lord</w:t>
      </w:r>
      <w:r w:rsidRPr="00F00D66">
        <w:rPr>
          <w:rFonts w:ascii="Garamond" w:hAnsi="Garamond" w:cs="Tahoma"/>
        </w:rPr>
        <w:t xml:space="preserve"> was not yet laid. So they gave money to the masons and the carpenters, and food, drink, and oil to the Sido'nians and the Tyr</w:t>
      </w:r>
      <w:r w:rsidR="00F00D66" w:rsidRPr="00F00D66">
        <w:rPr>
          <w:rFonts w:ascii="Garamond" w:hAnsi="Garamond"/>
        </w:rPr>
        <w:t>'</w:t>
      </w:r>
      <w:r w:rsidRPr="00F00D66">
        <w:rPr>
          <w:rFonts w:ascii="Garamond" w:hAnsi="Garamond" w:cs="Tahoma"/>
        </w:rPr>
        <w:t>ians to bring cedar trees from Lebanon to the sea, to Joppa, according to the grant which they had from</w:t>
      </w:r>
      <w:r>
        <w:rPr>
          <w:rFonts w:ascii="Garamond" w:hAnsi="Garamond" w:cs="Tahoma"/>
        </w:rPr>
        <w:t xml:space="preserve"> Cyrus king of Persia. Now in the second year of their coming to the house of God at Jerusalem, in the second month, Zerub'babel the son of She-al'ti-el and Jesh</w:t>
      </w:r>
      <w:r>
        <w:rPr>
          <w:rFonts w:ascii="Garamond" w:hAnsi="Garamond"/>
        </w:rPr>
        <w:t>'</w:t>
      </w:r>
      <w:r>
        <w:rPr>
          <w:rFonts w:ascii="Garamond" w:hAnsi="Garamond" w:cs="Tahoma"/>
        </w:rPr>
        <w:t xml:space="preserve">ua the son of Jo'zadak made a beginning, together with the rest of their brethren, the priests and the Levites and all who had come to Jerusalem from the captivity. They appointed the Levites, from twenty years old and upward, to have the oversight of the work of the house of the </w:t>
      </w:r>
      <w:r>
        <w:rPr>
          <w:rFonts w:ascii="Garamond" w:hAnsi="Garamond" w:cs="Tahoma"/>
          <w:smallCaps/>
        </w:rPr>
        <w:t>Lord</w:t>
      </w:r>
      <w:r>
        <w:rPr>
          <w:rFonts w:ascii="Garamond" w:hAnsi="Garamond" w:cs="Tahoma"/>
        </w:rPr>
        <w:t>. And Jesh</w:t>
      </w:r>
      <w:r>
        <w:rPr>
          <w:rFonts w:ascii="Garamond" w:hAnsi="Garamond"/>
        </w:rPr>
        <w:t>'</w:t>
      </w:r>
      <w:r>
        <w:rPr>
          <w:rFonts w:ascii="Garamond" w:hAnsi="Garamond" w:cs="Tahoma"/>
        </w:rPr>
        <w:t xml:space="preserve">ua with his sons and his kinsmen, and Kad'mi-el and his sons, the sons of Judah, together took the oversight of the </w:t>
      </w:r>
      <w:r>
        <w:rPr>
          <w:rFonts w:ascii="Garamond" w:hAnsi="Garamond" w:cs="Tahoma"/>
        </w:rPr>
        <w:lastRenderedPageBreak/>
        <w:t xml:space="preserve">workmen in the house of God, along with the sons of Hen'adad and the Levites, their sons and kinsmen. And when the builders laid the foundation of the temple of the </w:t>
      </w:r>
      <w:r>
        <w:rPr>
          <w:rFonts w:ascii="Garamond" w:hAnsi="Garamond" w:cs="Tahoma"/>
          <w:smallCaps/>
        </w:rPr>
        <w:t>Lord</w:t>
      </w:r>
      <w:r>
        <w:rPr>
          <w:rFonts w:ascii="Garamond" w:hAnsi="Garamond" w:cs="Tahoma"/>
        </w:rPr>
        <w:t xml:space="preserve">, the priests in their vestments came forward with trumpets, and the Levites, the sons of Asaph, with cymbals, to praise the </w:t>
      </w:r>
      <w:r>
        <w:rPr>
          <w:rFonts w:ascii="Garamond" w:hAnsi="Garamond" w:cs="Tahoma"/>
          <w:smallCaps/>
        </w:rPr>
        <w:t>Lord</w:t>
      </w:r>
      <w:r>
        <w:rPr>
          <w:rFonts w:ascii="Garamond" w:hAnsi="Garamond" w:cs="Tahoma"/>
        </w:rPr>
        <w:t xml:space="preserve">, according to the directions of David king of Israel; and they sang responsively, praising and giving thanks to the </w:t>
      </w:r>
      <w:r>
        <w:rPr>
          <w:rFonts w:ascii="Garamond" w:hAnsi="Garamond" w:cs="Tahoma"/>
          <w:smallCaps/>
        </w:rPr>
        <w:t>Lord</w:t>
      </w:r>
      <w:r>
        <w:rPr>
          <w:rFonts w:ascii="Garamond" w:hAnsi="Garamond" w:cs="Tahoma"/>
        </w:rPr>
        <w:t xml:space="preserve">, “For he is good, for his steadfast love endures for ever toward Israel.” And all the people shouted with a great shout, when they praised the </w:t>
      </w:r>
      <w:r>
        <w:rPr>
          <w:rFonts w:ascii="Garamond" w:hAnsi="Garamond" w:cs="Tahoma"/>
          <w:smallCaps/>
        </w:rPr>
        <w:t>Lord</w:t>
      </w:r>
      <w:r>
        <w:rPr>
          <w:rFonts w:ascii="Garamond" w:hAnsi="Garamond" w:cs="Tahoma"/>
        </w:rPr>
        <w:t xml:space="preserve">, because the foundation of the house of the </w:t>
      </w:r>
      <w:r>
        <w:rPr>
          <w:rFonts w:ascii="Garamond" w:hAnsi="Garamond" w:cs="Tahoma"/>
          <w:smallCaps/>
        </w:rPr>
        <w:t>Lord</w:t>
      </w:r>
      <w:r>
        <w:rPr>
          <w:rFonts w:ascii="Garamond" w:hAnsi="Garamond" w:cs="Tahoma"/>
        </w:rPr>
        <w:t xml:space="preserve"> was laid. But many of the priests and Levites and heads of fathers’ houses, old men who had seen the first house, wept with a loud voice when they saw the foundation of this house being laid, though many shouted aloud for joy; so that the people could not distinguish the sound of the joyful shout from the sound of the people’s weeping, for the people shouted with a great shout, and the sound was heard afar.</w:t>
      </w:r>
    </w:p>
    <w:p w14:paraId="4AE31B13" w14:textId="77777777" w:rsidR="00A65C8A" w:rsidRDefault="00A65C8A" w:rsidP="00A65C8A">
      <w:pPr>
        <w:suppressAutoHyphens/>
        <w:rPr>
          <w:rFonts w:cs="Tahoma"/>
          <w:spacing w:val="-2"/>
        </w:rPr>
      </w:pPr>
      <w:r>
        <w:rPr>
          <w:i/>
        </w:rPr>
        <w:t>The Reader concludes</w:t>
      </w:r>
      <w:r>
        <w:tab/>
      </w:r>
      <w:r>
        <w:tab/>
        <w:t>The Word of the Lord.</w:t>
      </w:r>
    </w:p>
    <w:p w14:paraId="70AA857C" w14:textId="77777777" w:rsidR="00DA0C86" w:rsidRPr="0065581A" w:rsidRDefault="00DA0C86"/>
    <w:p w14:paraId="58CFE68C" w14:textId="77777777" w:rsidR="00DA0C86" w:rsidRPr="0065581A" w:rsidRDefault="00DA0C86">
      <w:pPr>
        <w:pStyle w:val="Header"/>
        <w:tabs>
          <w:tab w:val="clear" w:pos="4320"/>
          <w:tab w:val="clear" w:pos="8640"/>
        </w:tabs>
      </w:pPr>
    </w:p>
    <w:p w14:paraId="2AA50140" w14:textId="77777777" w:rsidR="00DA0C86" w:rsidRDefault="00DA0C86"/>
    <w:p w14:paraId="172DC806" w14:textId="77777777" w:rsidR="00DA0C86" w:rsidRDefault="00DA0C86"/>
    <w:p w14:paraId="432FC17D" w14:textId="77777777" w:rsidR="004825B6" w:rsidRDefault="004825B6">
      <w:pPr>
        <w:rPr>
          <w:i/>
          <w:iCs/>
        </w:rPr>
      </w:pPr>
      <w:r>
        <w:rPr>
          <w:i/>
          <w:iCs/>
        </w:rPr>
        <w:br w:type="page"/>
      </w:r>
    </w:p>
    <w:p w14:paraId="6C36BDE5" w14:textId="05370360" w:rsidR="004825B6" w:rsidRDefault="004825B6" w:rsidP="004825B6">
      <w:pPr>
        <w:rPr>
          <w:b/>
        </w:rPr>
      </w:pPr>
      <w:r>
        <w:rPr>
          <w:b/>
          <w:bCs/>
        </w:rPr>
        <w:lastRenderedPageBreak/>
        <w:t>For use with the Second Lesson</w:t>
      </w:r>
    </w:p>
    <w:p w14:paraId="0B1FF18E" w14:textId="77777777" w:rsidR="004825B6" w:rsidRDefault="004825B6" w:rsidP="004825B6">
      <w:pPr>
        <w:rPr>
          <w:bCs/>
        </w:rPr>
      </w:pPr>
      <w:r>
        <w:rPr>
          <w:bCs/>
        </w:rPr>
        <w:t xml:space="preserve">Adapted from </w:t>
      </w:r>
      <w:r>
        <w:rPr>
          <w:bCs/>
          <w:i/>
        </w:rPr>
        <w:t>The Vocabulary of the Church</w:t>
      </w:r>
      <w:r>
        <w:rPr>
          <w:bCs/>
        </w:rPr>
        <w:t xml:space="preserve"> (1960):</w:t>
      </w:r>
    </w:p>
    <w:p w14:paraId="638295B2" w14:textId="77777777" w:rsidR="004825B6" w:rsidRDefault="004825B6" w:rsidP="004825B6">
      <w:pPr>
        <w:rPr>
          <w:bCs/>
        </w:rPr>
      </w:pPr>
    </w:p>
    <w:p w14:paraId="06A6C495" w14:textId="77777777" w:rsidR="004825B6" w:rsidRDefault="004825B6" w:rsidP="004825B6">
      <w:pPr>
        <w:ind w:left="720" w:firstLine="720"/>
      </w:pPr>
      <w:r>
        <w:t>Euphra</w:t>
      </w:r>
      <w:r>
        <w:rPr>
          <w:rFonts w:eastAsia="Arial Unicode MS" w:cs="Arial Unicode MS"/>
        </w:rPr>
        <w:t>'</w:t>
      </w:r>
      <w:r>
        <w:t>tes</w:t>
      </w:r>
      <w:r>
        <w:tab/>
      </w:r>
      <w:r>
        <w:tab/>
      </w:r>
      <w:r>
        <w:tab/>
        <w:t>yuu-FRAY-teez</w:t>
      </w:r>
    </w:p>
    <w:p w14:paraId="7F7768D0" w14:textId="22FCF0EB" w:rsidR="004825B6" w:rsidRDefault="004825B6" w:rsidP="004825B6">
      <w:pPr>
        <w:rPr>
          <w:bCs/>
        </w:rPr>
      </w:pPr>
    </w:p>
    <w:p w14:paraId="5CB33CDD" w14:textId="77777777" w:rsidR="004825B6" w:rsidRDefault="004825B6" w:rsidP="004825B6">
      <w:pPr>
        <w:rPr>
          <w:bCs/>
        </w:rPr>
      </w:pPr>
    </w:p>
    <w:p w14:paraId="525F4480" w14:textId="66D2E1DD" w:rsidR="00DA0C86" w:rsidRDefault="00DA0C86">
      <w:pPr>
        <w:rPr>
          <w:i/>
          <w:iCs/>
        </w:rPr>
      </w:pPr>
      <w:r>
        <w:rPr>
          <w:i/>
          <w:iCs/>
        </w:rPr>
        <w:t>The Second Lesson. The Reader begi</w:t>
      </w:r>
      <w:r w:rsidR="00516FD5">
        <w:rPr>
          <w:i/>
          <w:iCs/>
        </w:rPr>
        <w:t>ns</w:t>
      </w:r>
    </w:p>
    <w:p w14:paraId="2BD3D6CA" w14:textId="77777777" w:rsidR="00DA0C86" w:rsidRDefault="00DA0C86">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14:paraId="78E3D99F" w14:textId="7A637E61" w:rsidR="00DA0C86" w:rsidRDefault="00DA0C86">
      <w:r>
        <w:t>The</w:t>
      </w:r>
      <w:r w:rsidR="00281C53">
        <w:t>n</w:t>
      </w:r>
      <w:r>
        <w:t xml:space="preserve"> </w:t>
      </w:r>
      <w:r w:rsidR="00281C53">
        <w:t xml:space="preserve">the </w:t>
      </w:r>
      <w:r>
        <w:t xml:space="preserve">sixth angel blew his trumpet, and I heard a voice from the four horns of the golden altar before God, saying to the sixth angel who had the trumpet, “Release the four angels who are bound at the great river Euphra'tes.” So the four angels were released, who had been held ready for the hour, the day, the month, and the year, to kill a third of mankind. The number of the troops of cavalry was twice ten thousand times ten thousand; I heard their number. And this was how I saw the horses in my vision: the riders wore breastplates the color of fire and of sapphire and of sulphur, and the heads of the horses were like lions’ heads, and fire and smoke and sulphur issued from their mouths. By these three plagues a third of mankind was killed, by the fire and smoke and sulphur issuing from their mouths. For the power of the horses is in their mouths and in their tails; their tails are like serpents, with heads, and by means of </w:t>
      </w:r>
      <w:r>
        <w:lastRenderedPageBreak/>
        <w:t>them they wound. The rest of mankind, who were not killed by these plagues, did not repent of the works of their hands nor give up worshiping demons and idols of gold and silver and bronze and stone and wood, which cannot either see or hear or walk; nor did they repent of their murders or their sorceries or their immorality or their thefts.</w:t>
      </w:r>
    </w:p>
    <w:p w14:paraId="5820AB96" w14:textId="0080EE77" w:rsidR="00DA0C86" w:rsidRDefault="00DA0C86">
      <w:r>
        <w:rPr>
          <w:i/>
          <w:iCs/>
        </w:rPr>
        <w:t>The Reader concludes</w:t>
      </w:r>
      <w:r>
        <w:tab/>
        <w:t>The Word of the Lord.</w:t>
      </w:r>
      <w:r w:rsidR="005675A0">
        <w:t xml:space="preserve"> </w:t>
      </w:r>
    </w:p>
    <w:sectPr w:rsidR="00DA0C86" w:rsidSect="000F52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96DEB" w14:textId="77777777" w:rsidR="00310F9B" w:rsidRDefault="00310F9B">
      <w:r>
        <w:separator/>
      </w:r>
    </w:p>
  </w:endnote>
  <w:endnote w:type="continuationSeparator" w:id="0">
    <w:p w14:paraId="79D21605" w14:textId="77777777" w:rsidR="00310F9B" w:rsidRDefault="0031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BDFA" w14:textId="77777777" w:rsidR="0065581A" w:rsidRDefault="00DA0C86">
    <w:pPr>
      <w:pStyle w:val="Footer"/>
      <w:rPr>
        <w:smallCaps/>
        <w:sz w:val="24"/>
      </w:rPr>
    </w:pPr>
    <w:r>
      <w:rPr>
        <w:smallCaps/>
        <w:sz w:val="24"/>
      </w:rPr>
      <w:t>Year 2, Proper 24, Friday</w:t>
    </w:r>
    <w:r w:rsidR="0065581A">
      <w:rPr>
        <w:smallCaps/>
        <w:sz w:val="24"/>
      </w:rPr>
      <w:t xml:space="preserve">: </w:t>
    </w:r>
    <w:r>
      <w:rPr>
        <w:smallCaps/>
        <w:sz w:val="24"/>
      </w:rPr>
      <w:t>Evening Prayer</w:t>
    </w:r>
  </w:p>
  <w:p w14:paraId="1FF4EAE7" w14:textId="1B9CBB87" w:rsidR="00DA0C86" w:rsidRDefault="00DA0C86">
    <w:pPr>
      <w:pStyle w:val="Footer"/>
      <w:rPr>
        <w:sz w:val="24"/>
      </w:rPr>
    </w:pPr>
    <w:r>
      <w:rPr>
        <w:smallCaps/>
        <w:sz w:val="24"/>
      </w:rPr>
      <w:t>Ezra 3:1</w:t>
    </w:r>
    <w:r w:rsidR="004825B6">
      <w:rPr>
        <w:smallCaps/>
        <w:sz w:val="24"/>
      </w:rPr>
      <w:t>–</w:t>
    </w:r>
    <w:r>
      <w:rPr>
        <w:smallCaps/>
        <w:sz w:val="24"/>
      </w:rPr>
      <w:t>13; Revelation 9:13</w:t>
    </w:r>
    <w:r w:rsidR="004825B6">
      <w:rPr>
        <w:smallCaps/>
        <w:sz w:val="24"/>
      </w:rPr>
      <w:t>–</w:t>
    </w:r>
    <w:r>
      <w:rPr>
        <w:smallCaps/>
        <w:sz w:val="2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7906" w14:textId="77777777" w:rsidR="00310F9B" w:rsidRDefault="00310F9B">
      <w:r>
        <w:separator/>
      </w:r>
    </w:p>
  </w:footnote>
  <w:footnote w:type="continuationSeparator" w:id="0">
    <w:p w14:paraId="3A624B74" w14:textId="77777777" w:rsidR="00310F9B" w:rsidRDefault="00310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D5"/>
    <w:rsid w:val="000F52EC"/>
    <w:rsid w:val="00281C53"/>
    <w:rsid w:val="00310F9B"/>
    <w:rsid w:val="00343DC2"/>
    <w:rsid w:val="004825B6"/>
    <w:rsid w:val="00516FD5"/>
    <w:rsid w:val="005675A0"/>
    <w:rsid w:val="0065581A"/>
    <w:rsid w:val="007B1CA6"/>
    <w:rsid w:val="00A37D00"/>
    <w:rsid w:val="00A65C8A"/>
    <w:rsid w:val="00DA0C86"/>
    <w:rsid w:val="00F0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A1650E"/>
  <w15:docId w15:val="{78E476CA-B74D-4F3A-955B-3EE0D10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semiHidden/>
    <w:unhideWhenUsed/>
    <w:rsid w:val="00A65C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semiHidden/>
    <w:unhideWhenUsed/>
    <w:rsid w:val="005675A0"/>
    <w:rPr>
      <w:rFonts w:ascii="Segoe UI" w:hAnsi="Segoe UI" w:cs="Segoe UI"/>
      <w:sz w:val="18"/>
      <w:szCs w:val="18"/>
    </w:rPr>
  </w:style>
  <w:style w:type="character" w:customStyle="1" w:styleId="BalloonTextChar">
    <w:name w:val="Balloon Text Char"/>
    <w:basedOn w:val="DefaultParagraphFont"/>
    <w:link w:val="BalloonText"/>
    <w:semiHidden/>
    <w:rsid w:val="00567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01398">
      <w:bodyDiv w:val="1"/>
      <w:marLeft w:val="0"/>
      <w:marRight w:val="0"/>
      <w:marTop w:val="0"/>
      <w:marBottom w:val="0"/>
      <w:divBdr>
        <w:top w:val="none" w:sz="0" w:space="0" w:color="auto"/>
        <w:left w:val="none" w:sz="0" w:space="0" w:color="auto"/>
        <w:bottom w:val="none" w:sz="0" w:space="0" w:color="auto"/>
        <w:right w:val="none" w:sz="0" w:space="0" w:color="auto"/>
      </w:divBdr>
    </w:div>
    <w:div w:id="1428891090">
      <w:bodyDiv w:val="1"/>
      <w:marLeft w:val="0"/>
      <w:marRight w:val="0"/>
      <w:marTop w:val="0"/>
      <w:marBottom w:val="0"/>
      <w:divBdr>
        <w:top w:val="none" w:sz="0" w:space="0" w:color="auto"/>
        <w:left w:val="none" w:sz="0" w:space="0" w:color="auto"/>
        <w:bottom w:val="none" w:sz="0" w:space="0" w:color="auto"/>
        <w:right w:val="none" w:sz="0" w:space="0" w:color="auto"/>
      </w:divBdr>
    </w:div>
    <w:div w:id="1607469819">
      <w:bodyDiv w:val="1"/>
      <w:marLeft w:val="0"/>
      <w:marRight w:val="0"/>
      <w:marTop w:val="0"/>
      <w:marBottom w:val="0"/>
      <w:divBdr>
        <w:top w:val="none" w:sz="0" w:space="0" w:color="auto"/>
        <w:left w:val="none" w:sz="0" w:space="0" w:color="auto"/>
        <w:bottom w:val="none" w:sz="0" w:space="0" w:color="auto"/>
        <w:right w:val="none" w:sz="0" w:space="0" w:color="auto"/>
      </w:divBdr>
    </w:div>
    <w:div w:id="19579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13</TotalTime>
  <Pages>5</Pages>
  <Words>870</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2020-10-18T13:23:00Z</cp:lastPrinted>
  <dcterms:created xsi:type="dcterms:W3CDTF">2012-09-28T14:21:00Z</dcterms:created>
  <dcterms:modified xsi:type="dcterms:W3CDTF">2020-10-18T13:23:00Z</dcterms:modified>
</cp:coreProperties>
</file>