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FCE" w:rsidRPr="008308ED" w:rsidRDefault="00630FCE">
      <w:pPr>
        <w:pStyle w:val="Heading2"/>
        <w:rPr>
          <w:b w:val="0"/>
        </w:rPr>
      </w:pPr>
      <w:r>
        <w:rPr>
          <w:smallCaps/>
        </w:rPr>
        <w:t>Year 2, Proper 24, Monday: Morning Prayer</w:t>
      </w:r>
    </w:p>
    <w:p w:rsidR="00630FCE" w:rsidRPr="008308ED" w:rsidRDefault="00630FCE"/>
    <w:p w:rsidR="00630FCE" w:rsidRPr="008308ED" w:rsidRDefault="00630FCE">
      <w:pPr>
        <w:pStyle w:val="Header"/>
        <w:tabs>
          <w:tab w:val="clear" w:pos="4320"/>
          <w:tab w:val="clear" w:pos="8640"/>
        </w:tabs>
      </w:pPr>
    </w:p>
    <w:p w:rsidR="00630FCE" w:rsidRDefault="00630FCE">
      <w:pPr>
        <w:rPr>
          <w:i/>
          <w:iCs/>
        </w:rPr>
      </w:pPr>
      <w:r>
        <w:rPr>
          <w:i/>
          <w:iCs/>
        </w:rPr>
        <w:t>The First Lesson. The Reader begins</w:t>
      </w:r>
    </w:p>
    <w:p w:rsidR="00630FCE" w:rsidRDefault="00630FCE">
      <w:pPr>
        <w:pStyle w:val="Heading2"/>
      </w:pPr>
      <w:r>
        <w:t xml:space="preserve">A </w:t>
      </w:r>
      <w:smartTag w:uri="urn:schemas-microsoft-com:office:smarttags" w:element="place">
        <w:smartTag w:uri="urn:schemas-microsoft-com:office:smarttags" w:element="City">
          <w:r>
            <w:t>Reading</w:t>
          </w:r>
        </w:smartTag>
      </w:smartTag>
      <w:r>
        <w:t xml:space="preserve"> from Ecclesiasticus</w:t>
      </w:r>
    </w:p>
    <w:p w:rsidR="008308ED" w:rsidRDefault="00630FCE">
      <w:r>
        <w:t xml:space="preserve">Observe the right time, and beware of evil; and do not bring shame on yourself. For there is a shame which brings sin, and there is a shame which is glory and favor. Do not show partiality, to your own harm, or deference, to your downfall. Do not refrain from speaking at the crucial time, and do not hide your wisdom. For wisdom is known through speech, and education through the words of the tongue. Never speak against the truth, but be mindful of your ignorance. Do not be ashamed to confess your sins, and do not try to stop the current of a river. Do not subject yourself to a foolish fellow, nor show partiality to a ruler. Strive even to death for the truth and the Lord God will fight for you. Do not be reckless in your speech, or sluggish and remiss in your deeds. Do not be like a lion in your home, nor be a faultfinder with your servants. Let not your hand be extended to receive, but withdrawn when it is time to repay. Do not set your heart on your wealth, nor say, “I have enough.” Do not follow your inclination and strength, walking according to the desires of your heart. Do not </w:t>
      </w:r>
      <w:r>
        <w:lastRenderedPageBreak/>
        <w:t>say, “Who will have power over me?” for the Lord will surely punish you. Do not say, “I sinned, and what happened to me?” for the Lord is slow to anger. Do not be so confident of atonement that you add sin to sin. Do not say, “His mercy is great, he will forgive the multitude of my sins,” for both mercy and wrath are with him, and his anger rests on sinners. Do not delay to turn to the Lord, nor postpone it from day to day; for suddenly the wrath of the Lord will go forth, and at the time of punishment you will perish.</w:t>
      </w:r>
    </w:p>
    <w:p w:rsidR="00630FCE" w:rsidRDefault="00630FCE">
      <w:r>
        <w:rPr>
          <w:i/>
          <w:iCs/>
        </w:rPr>
        <w:t>The Reader concludes</w:t>
      </w:r>
      <w:r>
        <w:tab/>
        <w:t>The Word of the Lord.</w:t>
      </w:r>
    </w:p>
    <w:p w:rsidR="008308ED" w:rsidRDefault="008308ED"/>
    <w:p w:rsidR="008308ED" w:rsidRDefault="008308ED"/>
    <w:p w:rsidR="00630FCE" w:rsidRDefault="00630FCE">
      <w:pPr>
        <w:rPr>
          <w:i/>
          <w:iCs/>
        </w:rPr>
      </w:pPr>
      <w:r>
        <w:rPr>
          <w:i/>
          <w:iCs/>
        </w:rPr>
        <w:t>The Se</w:t>
      </w:r>
      <w:r w:rsidR="00F92C28">
        <w:rPr>
          <w:i/>
          <w:iCs/>
        </w:rPr>
        <w:t>cond Lesson. The Reader begins</w:t>
      </w:r>
    </w:p>
    <w:p w:rsidR="00630FCE" w:rsidRDefault="00630FCE">
      <w:r>
        <w:rPr>
          <w:b/>
          <w:bCs/>
        </w:rPr>
        <w:t>A Reading from the Gospel according to Luke</w:t>
      </w:r>
    </w:p>
    <w:p w:rsidR="00630FCE" w:rsidRDefault="00630FCE">
      <w:r>
        <w:t xml:space="preserve">When the days drew near for Jesus to be received up, he set his face to go to </w:t>
      </w:r>
      <w:smartTag w:uri="urn:schemas-microsoft-com:office:smarttags" w:element="City">
        <w:smartTag w:uri="urn:schemas-microsoft-com:office:smarttags" w:element="place">
          <w:r>
            <w:t>Jerusalem</w:t>
          </w:r>
        </w:smartTag>
      </w:smartTag>
      <w:r>
        <w:t xml:space="preserve">. And he sent messengers ahead of him, who went and entered a village of the Samaritans, to make ready for him; but the people would not receive him, because his face was set toward Jerusalem. And when his disciples James and John saw it, they said, “Lord, do you want us to bid fire come down from heaven and consume them?” But he turned and rebuked them. And they went on to another village. As they were going along the road, a man said to him, “I will follow you </w:t>
      </w:r>
      <w:r>
        <w:lastRenderedPageBreak/>
        <w:t xml:space="preserve">wherever you go.” And Jesus said to him, “Foxes have holes, and birds of the air have nests; but the Son of man has nowhere to lay his head.” To another he said, “Follow me.” But he said, “Lord, let me first go and bury my father.” But he said to him, “Leave the dead to bury their own dead; but as for you, go and proclaim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Another said, “I will follow you, Lord; but let me first say farewell to those at my home.” Jesus said to him, “No one who puts his hand to the plow and looks back is fit for the kingdom of God.”</w:t>
      </w:r>
    </w:p>
    <w:p w:rsidR="00630FCE" w:rsidRDefault="00630FCE">
      <w:r>
        <w:rPr>
          <w:i/>
          <w:iCs/>
        </w:rPr>
        <w:t>The Reade</w:t>
      </w:r>
      <w:bookmarkStart w:id="0" w:name="_GoBack"/>
      <w:bookmarkEnd w:id="0"/>
      <w:r>
        <w:rPr>
          <w:i/>
          <w:iCs/>
        </w:rPr>
        <w:t>r concludes</w:t>
      </w:r>
      <w:r>
        <w:tab/>
        <w:t>The Word of the Lord.</w:t>
      </w:r>
    </w:p>
    <w:sectPr w:rsidR="00630FCE" w:rsidSect="00D8579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7A2" w:rsidRDefault="001D67A2">
      <w:r>
        <w:separator/>
      </w:r>
    </w:p>
  </w:endnote>
  <w:endnote w:type="continuationSeparator" w:id="0">
    <w:p w:rsidR="001D67A2" w:rsidRDefault="001D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ED" w:rsidRDefault="00630FCE">
    <w:pPr>
      <w:pStyle w:val="Footer"/>
      <w:rPr>
        <w:smallCaps/>
        <w:sz w:val="24"/>
      </w:rPr>
    </w:pPr>
    <w:r>
      <w:rPr>
        <w:smallCaps/>
        <w:sz w:val="24"/>
      </w:rPr>
      <w:t>Year 2, Proper 24, Monday</w:t>
    </w:r>
    <w:r w:rsidR="008308ED">
      <w:rPr>
        <w:smallCaps/>
        <w:sz w:val="24"/>
      </w:rPr>
      <w:t xml:space="preserve">: </w:t>
    </w:r>
    <w:r>
      <w:rPr>
        <w:smallCaps/>
        <w:sz w:val="24"/>
      </w:rPr>
      <w:t>Morning Prayer</w:t>
    </w:r>
  </w:p>
  <w:p w:rsidR="00630FCE" w:rsidRDefault="00630FCE">
    <w:pPr>
      <w:pStyle w:val="Footer"/>
      <w:rPr>
        <w:sz w:val="24"/>
      </w:rPr>
    </w:pPr>
    <w:r>
      <w:rPr>
        <w:smallCaps/>
        <w:sz w:val="24"/>
      </w:rPr>
      <w:t>Ecclesiasticus 4:20-5:7; Luke 9:51-62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7A2" w:rsidRDefault="001D67A2">
      <w:r>
        <w:separator/>
      </w:r>
    </w:p>
  </w:footnote>
  <w:footnote w:type="continuationSeparator" w:id="0">
    <w:p w:rsidR="001D67A2" w:rsidRDefault="001D6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C28"/>
    <w:rsid w:val="001D67A2"/>
    <w:rsid w:val="00630FCE"/>
    <w:rsid w:val="008273C5"/>
    <w:rsid w:val="008308ED"/>
    <w:rsid w:val="00A51030"/>
    <w:rsid w:val="00D85795"/>
    <w:rsid w:val="00F9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0</TotalTime>
  <Pages>3</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2</cp:revision>
  <cp:lastPrinted>2010-10-15T14:17:00Z</cp:lastPrinted>
  <dcterms:created xsi:type="dcterms:W3CDTF">2012-09-27T21:34:00Z</dcterms:created>
  <dcterms:modified xsi:type="dcterms:W3CDTF">2012-09-27T21:34:00Z</dcterms:modified>
</cp:coreProperties>
</file>