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5D" w:rsidRPr="00F73839" w:rsidRDefault="00B84C5D" w:rsidP="00FD13E3">
      <w:pPr>
        <w:pStyle w:val="Heading2"/>
        <w:rPr>
          <w:b w:val="0"/>
          <w:szCs w:val="44"/>
        </w:rPr>
      </w:pPr>
      <w:r w:rsidRPr="00FD13E3">
        <w:rPr>
          <w:bCs w:val="0"/>
          <w:smallCaps/>
          <w:szCs w:val="44"/>
        </w:rPr>
        <w:t xml:space="preserve">Year 2, Proper </w:t>
      </w:r>
      <w:r w:rsidR="00F97DA5" w:rsidRPr="00FD13E3">
        <w:rPr>
          <w:bCs w:val="0"/>
          <w:smallCaps/>
          <w:szCs w:val="44"/>
        </w:rPr>
        <w:t>28</w:t>
      </w:r>
      <w:r w:rsidR="00E42D18" w:rsidRPr="00FD13E3">
        <w:rPr>
          <w:bCs w:val="0"/>
          <w:smallCaps/>
          <w:szCs w:val="44"/>
        </w:rPr>
        <w:t>,</w:t>
      </w:r>
      <w:r w:rsidRPr="00FD13E3">
        <w:rPr>
          <w:bCs w:val="0"/>
          <w:smallCaps/>
          <w:szCs w:val="44"/>
        </w:rPr>
        <w:t xml:space="preserve"> </w:t>
      </w:r>
      <w:r w:rsidR="00F97DA5" w:rsidRPr="00FD13E3">
        <w:rPr>
          <w:bCs w:val="0"/>
          <w:smallCaps/>
          <w:szCs w:val="44"/>
        </w:rPr>
        <w:t>Saturday</w:t>
      </w:r>
      <w:r w:rsidRPr="00FD13E3">
        <w:rPr>
          <w:smallCaps/>
          <w:szCs w:val="44"/>
        </w:rPr>
        <w:t>: Mass</w:t>
      </w:r>
    </w:p>
    <w:p w:rsidR="00E7667E" w:rsidRPr="00F73839" w:rsidRDefault="00E7667E" w:rsidP="00FD13E3">
      <w:pPr>
        <w:pStyle w:val="Header"/>
        <w:tabs>
          <w:tab w:val="clear" w:pos="4320"/>
          <w:tab w:val="clear" w:pos="8640"/>
        </w:tabs>
        <w:rPr>
          <w:szCs w:val="44"/>
        </w:rPr>
      </w:pPr>
    </w:p>
    <w:p w:rsidR="00E7667E" w:rsidRPr="00F73839" w:rsidRDefault="00E7667E" w:rsidP="00FD13E3">
      <w:pPr>
        <w:pStyle w:val="Header"/>
        <w:tabs>
          <w:tab w:val="clear" w:pos="4320"/>
          <w:tab w:val="clear" w:pos="8640"/>
        </w:tabs>
        <w:rPr>
          <w:szCs w:val="44"/>
        </w:rPr>
      </w:pPr>
    </w:p>
    <w:p w:rsidR="00E7667E" w:rsidRPr="00FD13E3" w:rsidRDefault="00E7667E" w:rsidP="00FD13E3">
      <w:pPr>
        <w:rPr>
          <w:i/>
          <w:iCs/>
          <w:szCs w:val="44"/>
        </w:rPr>
      </w:pPr>
      <w:r w:rsidRPr="00FD13E3">
        <w:rPr>
          <w:i/>
          <w:iCs/>
          <w:szCs w:val="44"/>
        </w:rPr>
        <w:t>The First Lesson.</w:t>
      </w:r>
      <w:r w:rsidR="00F73839">
        <w:rPr>
          <w:i/>
          <w:iCs/>
          <w:szCs w:val="44"/>
        </w:rPr>
        <w:t xml:space="preserve"> </w:t>
      </w:r>
      <w:r w:rsidRPr="00FD13E3">
        <w:rPr>
          <w:i/>
          <w:iCs/>
          <w:szCs w:val="44"/>
        </w:rPr>
        <w:t>The Reader begins</w:t>
      </w:r>
    </w:p>
    <w:p w:rsidR="00E7667E" w:rsidRPr="00FD13E3" w:rsidRDefault="00E7667E" w:rsidP="00FD13E3">
      <w:pPr>
        <w:pStyle w:val="Heading2"/>
        <w:rPr>
          <w:szCs w:val="44"/>
        </w:rPr>
      </w:pPr>
      <w:r w:rsidRPr="00FD13E3">
        <w:rPr>
          <w:szCs w:val="44"/>
        </w:rPr>
        <w:t xml:space="preserve">A Reading from the Revelation </w:t>
      </w:r>
      <w:r w:rsidR="005948DE" w:rsidRPr="00FD13E3">
        <w:rPr>
          <w:szCs w:val="44"/>
        </w:rPr>
        <w:t>to</w:t>
      </w:r>
      <w:r w:rsidRPr="00FD13E3">
        <w:rPr>
          <w:szCs w:val="44"/>
        </w:rPr>
        <w:t xml:space="preserve"> John</w:t>
      </w:r>
    </w:p>
    <w:p w:rsidR="00E7667E" w:rsidRPr="00FD13E3" w:rsidRDefault="00FD13E3" w:rsidP="00FD13E3">
      <w:pPr>
        <w:rPr>
          <w:szCs w:val="44"/>
        </w:rPr>
      </w:pPr>
      <w:r w:rsidRPr="00FD13E3">
        <w:rPr>
          <w:szCs w:val="44"/>
        </w:rPr>
        <w:t xml:space="preserve">Then I was given a measuring rod like a staff, and I was told: </w:t>
      </w:r>
      <w:r>
        <w:rPr>
          <w:szCs w:val="44"/>
        </w:rPr>
        <w:t>“</w:t>
      </w:r>
      <w:r w:rsidRPr="00FD13E3">
        <w:rPr>
          <w:szCs w:val="44"/>
        </w:rPr>
        <w:t>Rise and measure the temple of God and the altar and those who worship there, but do not measure the court outside the temple; leave that out, for it is given over to the nations, and they will trample over the holy city for forty-two months.</w:t>
      </w:r>
      <w:r w:rsidR="00F73839">
        <w:rPr>
          <w:szCs w:val="44"/>
        </w:rPr>
        <w:t xml:space="preserve"> </w:t>
      </w:r>
      <w:r w:rsidRPr="00FD13E3">
        <w:rPr>
          <w:szCs w:val="44"/>
        </w:rPr>
        <w:t>And I will grant my two witnesses power to prophesy for one thousand two hundred and sixty days, clothed in sackcloth.</w:t>
      </w:r>
      <w:r>
        <w:rPr>
          <w:szCs w:val="44"/>
        </w:rPr>
        <w:t>”</w:t>
      </w:r>
      <w:r w:rsidR="00F73839">
        <w:rPr>
          <w:szCs w:val="44"/>
        </w:rPr>
        <w:t xml:space="preserve"> </w:t>
      </w:r>
      <w:r w:rsidRPr="00FD13E3">
        <w:rPr>
          <w:szCs w:val="44"/>
        </w:rPr>
        <w:t>These are the two olive trees and the two lampstands which stand before the Lord of the earth.</w:t>
      </w:r>
      <w:r w:rsidR="00F73839">
        <w:rPr>
          <w:szCs w:val="44"/>
        </w:rPr>
        <w:t xml:space="preserve"> </w:t>
      </w:r>
      <w:r w:rsidRPr="00FD13E3">
        <w:rPr>
          <w:szCs w:val="44"/>
        </w:rPr>
        <w:t>And if any one would harm them, fire pours out from their mouth and consumes their foes; if any one would harm them, thus he is doomed to be killed.</w:t>
      </w:r>
      <w:r w:rsidR="00F73839">
        <w:rPr>
          <w:szCs w:val="44"/>
        </w:rPr>
        <w:t xml:space="preserve"> </w:t>
      </w:r>
      <w:r w:rsidRPr="00FD13E3">
        <w:rPr>
          <w:szCs w:val="44"/>
        </w:rPr>
        <w:t>They have power to shut the sky, that no rain may fall during the days of their prophesying, and they have power over the waters to turn them into blood, and to smite the earth with every plague, as often as they desire.</w:t>
      </w:r>
      <w:r w:rsidR="00F73839">
        <w:rPr>
          <w:szCs w:val="44"/>
        </w:rPr>
        <w:t xml:space="preserve"> </w:t>
      </w:r>
      <w:r w:rsidRPr="00FD13E3">
        <w:rPr>
          <w:szCs w:val="44"/>
        </w:rPr>
        <w:t xml:space="preserve">And when they have finished their testimony, the beast that ascends from the bottomless pit will make war upon them and conquer them and kill them, and their dead bodies will lie in the street of the great city which is </w:t>
      </w:r>
      <w:r w:rsidRPr="00FD13E3">
        <w:rPr>
          <w:szCs w:val="44"/>
        </w:rPr>
        <w:lastRenderedPageBreak/>
        <w:t>allegorically called Sodom and Egypt, where their Lord was crucified.</w:t>
      </w:r>
      <w:r w:rsidR="00F73839">
        <w:rPr>
          <w:szCs w:val="44"/>
        </w:rPr>
        <w:t xml:space="preserve"> </w:t>
      </w:r>
      <w:r w:rsidRPr="00FD13E3">
        <w:rPr>
          <w:szCs w:val="44"/>
        </w:rPr>
        <w:t>For three days and a half men from the peoples and tribes and tongues and nations gaze at their dead bodies and refuse to let them be placed in a tomb, and those who dwell on the earth will rejoice over them and make merry and exchange presents, because these two prophets had been a torment to those who dwell on the earth.</w:t>
      </w:r>
      <w:r w:rsidR="00F73839">
        <w:rPr>
          <w:szCs w:val="44"/>
        </w:rPr>
        <w:t xml:space="preserve"> </w:t>
      </w:r>
      <w:r w:rsidRPr="00FD13E3">
        <w:rPr>
          <w:szCs w:val="44"/>
        </w:rPr>
        <w:t>But after the three and a half days a breath of life from God entered them, and they stood up on their feet, and great fear fell on those who saw them.</w:t>
      </w:r>
      <w:r w:rsidR="00F73839">
        <w:rPr>
          <w:szCs w:val="44"/>
        </w:rPr>
        <w:t xml:space="preserve"> </w:t>
      </w:r>
      <w:r w:rsidRPr="00FD13E3">
        <w:rPr>
          <w:szCs w:val="44"/>
        </w:rPr>
        <w:t xml:space="preserve">Then they heard a loud voice from heaven saying to them, </w:t>
      </w:r>
      <w:r>
        <w:rPr>
          <w:szCs w:val="44"/>
        </w:rPr>
        <w:t>“</w:t>
      </w:r>
      <w:r w:rsidRPr="00FD13E3">
        <w:rPr>
          <w:szCs w:val="44"/>
        </w:rPr>
        <w:t>Come up hither!</w:t>
      </w:r>
      <w:r>
        <w:rPr>
          <w:szCs w:val="44"/>
        </w:rPr>
        <w:t>”</w:t>
      </w:r>
      <w:r w:rsidR="00F73839">
        <w:rPr>
          <w:szCs w:val="44"/>
        </w:rPr>
        <w:t xml:space="preserve"> </w:t>
      </w:r>
      <w:r w:rsidRPr="00FD13E3">
        <w:rPr>
          <w:szCs w:val="44"/>
        </w:rPr>
        <w:t>And in the sight of their foes they went up to heaven in a cloud.</w:t>
      </w:r>
    </w:p>
    <w:p w:rsidR="00E7667E" w:rsidRDefault="00E7667E" w:rsidP="00FD13E3">
      <w:pPr>
        <w:rPr>
          <w:szCs w:val="44"/>
        </w:rPr>
      </w:pPr>
      <w:r w:rsidRPr="00FD13E3">
        <w:rPr>
          <w:i/>
          <w:iCs/>
          <w:szCs w:val="44"/>
        </w:rPr>
        <w:t>The Reader concludes</w:t>
      </w:r>
      <w:r w:rsidRPr="00FD13E3">
        <w:rPr>
          <w:szCs w:val="44"/>
        </w:rPr>
        <w:tab/>
        <w:t>The Word of the Lord.</w:t>
      </w:r>
    </w:p>
    <w:p w:rsidR="00F73839" w:rsidRDefault="00F73839" w:rsidP="00FD13E3">
      <w:pPr>
        <w:rPr>
          <w:szCs w:val="44"/>
        </w:rPr>
      </w:pPr>
    </w:p>
    <w:p w:rsidR="00F73839" w:rsidRDefault="00F73839" w:rsidP="00FD13E3">
      <w:pPr>
        <w:rPr>
          <w:szCs w:val="44"/>
        </w:rPr>
      </w:pPr>
    </w:p>
    <w:p w:rsidR="00E7667E" w:rsidRDefault="00E7667E">
      <w:pPr>
        <w:rPr>
          <w:b/>
          <w:bCs/>
        </w:rPr>
      </w:pPr>
      <w:r>
        <w:rPr>
          <w:b/>
          <w:bCs/>
        </w:rPr>
        <w:t>Psalm 144:1</w:t>
      </w:r>
      <w:r w:rsidR="00196C72">
        <w:rPr>
          <w:b/>
          <w:bCs/>
        </w:rPr>
        <w:t>–</w:t>
      </w:r>
      <w:r>
        <w:rPr>
          <w:b/>
          <w:bCs/>
        </w:rPr>
        <w:t>10</w:t>
      </w:r>
    </w:p>
    <w:p w:rsidR="00BF5749" w:rsidRPr="003A6DAC" w:rsidRDefault="00253A39" w:rsidP="00BF5749">
      <w:pPr>
        <w:suppressAutoHyphens/>
        <w:rPr>
          <w:i/>
          <w:iCs/>
          <w:szCs w:val="44"/>
        </w:rPr>
      </w:pPr>
      <w:r>
        <w:rPr>
          <w:i/>
          <w:iCs/>
          <w:szCs w:val="44"/>
        </w:rPr>
        <w:t>T</w:t>
      </w:r>
      <w:r w:rsidR="00BF5749" w:rsidRPr="003A6DAC">
        <w:rPr>
          <w:i/>
          <w:iCs/>
          <w:szCs w:val="44"/>
        </w:rPr>
        <w:t>he Reader says</w:t>
      </w:r>
      <w:r w:rsidR="00BF5749" w:rsidRPr="003A6DAC">
        <w:rPr>
          <w:i/>
          <w:iCs/>
          <w:szCs w:val="44"/>
        </w:rPr>
        <w:tab/>
      </w:r>
    </w:p>
    <w:p w:rsidR="00BF5749" w:rsidRPr="003A6DAC" w:rsidRDefault="00F97DA5" w:rsidP="00BF5749">
      <w:pPr>
        <w:suppressAutoHyphens/>
        <w:rPr>
          <w:spacing w:val="-2"/>
          <w:szCs w:val="44"/>
        </w:rPr>
      </w:pPr>
      <w:r>
        <w:t>Please join me in reading Psalm 144, verses 1 through 10, found in the red Prayer Book on page 800</w:t>
      </w:r>
      <w:r w:rsidR="00BF5749" w:rsidRPr="003A6DAC">
        <w:rPr>
          <w:szCs w:val="44"/>
        </w:rPr>
        <w:t>.</w:t>
      </w:r>
    </w:p>
    <w:p w:rsidR="00BF5749" w:rsidRPr="003A6DAC" w:rsidRDefault="00F73839" w:rsidP="00BF5749">
      <w:pPr>
        <w:suppressAutoHyphens/>
        <w:ind w:left="2880" w:hanging="2880"/>
        <w:rPr>
          <w:i/>
          <w:iCs/>
          <w:szCs w:val="44"/>
        </w:rPr>
      </w:pPr>
      <w:r>
        <w:rPr>
          <w:i/>
          <w:iCs/>
          <w:szCs w:val="44"/>
        </w:rPr>
        <w:t>(</w:t>
      </w:r>
      <w:r w:rsidR="00BF5749" w:rsidRPr="003A6DAC">
        <w:rPr>
          <w:i/>
          <w:iCs/>
          <w:szCs w:val="44"/>
        </w:rPr>
        <w:t xml:space="preserve">The Reader repeats the above information </w:t>
      </w:r>
      <w:r>
        <w:rPr>
          <w:i/>
          <w:iCs/>
          <w:szCs w:val="44"/>
        </w:rPr>
        <w:t>as needed</w:t>
      </w:r>
      <w:r w:rsidR="00BF5749" w:rsidRPr="003A6DAC">
        <w:rPr>
          <w:i/>
          <w:iCs/>
          <w:szCs w:val="44"/>
        </w:rPr>
        <w:t xml:space="preserve"> times.</w:t>
      </w:r>
      <w:r>
        <w:rPr>
          <w:i/>
          <w:iCs/>
          <w:szCs w:val="44"/>
        </w:rPr>
        <w:t>)</w:t>
      </w:r>
    </w:p>
    <w:p w:rsidR="00F73839" w:rsidRDefault="00F73839"/>
    <w:p w:rsidR="00E7667E" w:rsidRDefault="00E7667E">
      <w:r>
        <w:t xml:space="preserve">1 </w:t>
      </w:r>
      <w:r>
        <w:tab/>
        <w:t xml:space="preserve">Blessed be the </w:t>
      </w:r>
      <w:r>
        <w:rPr>
          <w:rFonts w:eastAsia="Arial Unicode MS" w:cs="Arial Unicode MS"/>
          <w:smallCaps/>
        </w:rPr>
        <w:t>Lord</w:t>
      </w:r>
      <w:r>
        <w:rPr>
          <w:rFonts w:eastAsia="Arial Unicode MS" w:cs="Arial Unicode MS"/>
        </w:rPr>
        <w:t xml:space="preserve"> </w:t>
      </w:r>
      <w:r>
        <w:t>my rock! *</w:t>
      </w:r>
    </w:p>
    <w:p w:rsidR="007D638A" w:rsidRDefault="00F73839" w:rsidP="007D638A">
      <w:pPr>
        <w:ind w:firstLine="720"/>
      </w:pPr>
      <w:r>
        <w:t xml:space="preserve">  </w:t>
      </w:r>
      <w:r w:rsidR="00E7667E">
        <w:t>who trains my hands to fight and my fingers</w:t>
      </w:r>
      <w:r w:rsidR="007D638A">
        <w:t xml:space="preserve"> </w:t>
      </w:r>
      <w:r w:rsidR="00E7667E">
        <w:t xml:space="preserve">to </w:t>
      </w:r>
    </w:p>
    <w:p w:rsidR="00E7667E" w:rsidRDefault="00E7667E" w:rsidP="007D638A">
      <w:pPr>
        <w:ind w:left="2160" w:firstLine="720"/>
      </w:pPr>
      <w:r>
        <w:t>battle;</w:t>
      </w:r>
    </w:p>
    <w:p w:rsidR="00E7667E" w:rsidRDefault="00E7667E">
      <w:r>
        <w:t xml:space="preserve"> </w:t>
      </w:r>
    </w:p>
    <w:p w:rsidR="007D638A" w:rsidRDefault="00E7667E" w:rsidP="007D638A">
      <w:pPr>
        <w:ind w:left="720" w:hanging="720"/>
      </w:pPr>
      <w:r>
        <w:lastRenderedPageBreak/>
        <w:t xml:space="preserve">2 </w:t>
      </w:r>
      <w:r>
        <w:tab/>
        <w:t>My help and my fortress, my stronghold and</w:t>
      </w:r>
      <w:r w:rsidR="007D638A">
        <w:t xml:space="preserve"> </w:t>
      </w:r>
      <w:r>
        <w:t xml:space="preserve">my </w:t>
      </w:r>
    </w:p>
    <w:p w:rsidR="00E7667E" w:rsidRDefault="00E7667E" w:rsidP="007D638A">
      <w:pPr>
        <w:ind w:left="2160" w:firstLine="720"/>
      </w:pPr>
      <w:r>
        <w:t>deliverer, *</w:t>
      </w:r>
    </w:p>
    <w:p w:rsidR="00E7667E" w:rsidRDefault="00E7667E">
      <w:r>
        <w:t xml:space="preserve"> </w:t>
      </w:r>
      <w:r>
        <w:tab/>
      </w:r>
      <w:r w:rsidR="00F73839">
        <w:t xml:space="preserve">  </w:t>
      </w:r>
      <w:r>
        <w:t>my shield in whom I trust,</w:t>
      </w:r>
    </w:p>
    <w:p w:rsidR="00E7667E" w:rsidRDefault="00E7667E">
      <w:r>
        <w:t xml:space="preserve"> </w:t>
      </w:r>
      <w:r>
        <w:tab/>
      </w:r>
      <w:r w:rsidR="00F73839">
        <w:t xml:space="preserve">  </w:t>
      </w:r>
      <w:r>
        <w:t>who subdues the peoples under me.</w:t>
      </w:r>
    </w:p>
    <w:p w:rsidR="00F97DA5" w:rsidRDefault="00F97DA5">
      <w:pPr>
        <w:ind w:left="720" w:hanging="720"/>
      </w:pPr>
    </w:p>
    <w:p w:rsidR="007D638A" w:rsidRDefault="00E7667E">
      <w:pPr>
        <w:ind w:left="720" w:hanging="720"/>
      </w:pPr>
      <w:r>
        <w:t xml:space="preserve">3 </w:t>
      </w:r>
      <w:r>
        <w:tab/>
        <w:t xml:space="preserve">O </w:t>
      </w:r>
      <w:r>
        <w:rPr>
          <w:rFonts w:eastAsia="Arial Unicode MS" w:cs="Arial Unicode MS"/>
          <w:smallCaps/>
        </w:rPr>
        <w:t>Lord</w:t>
      </w:r>
      <w:r>
        <w:t xml:space="preserve">, what are we that you should care for </w:t>
      </w:r>
    </w:p>
    <w:p w:rsidR="00E7667E" w:rsidRDefault="007D638A" w:rsidP="007D638A">
      <w:pPr>
        <w:ind w:left="2160" w:firstLine="720"/>
      </w:pPr>
      <w:r>
        <w:t>u</w:t>
      </w:r>
      <w:r w:rsidR="00E7667E">
        <w:t>s?*</w:t>
      </w:r>
    </w:p>
    <w:p w:rsidR="00E7667E" w:rsidRDefault="00E7667E">
      <w:r>
        <w:t xml:space="preserve"> </w:t>
      </w:r>
      <w:r>
        <w:tab/>
      </w:r>
      <w:r w:rsidR="00F73839">
        <w:t xml:space="preserve">  </w:t>
      </w:r>
      <w:r>
        <w:t>mere mortals that you should think of us?</w:t>
      </w:r>
    </w:p>
    <w:p w:rsidR="00E7667E" w:rsidRDefault="00E7667E">
      <w:r>
        <w:t xml:space="preserve"> </w:t>
      </w:r>
    </w:p>
    <w:p w:rsidR="00E7667E" w:rsidRDefault="00E7667E">
      <w:r>
        <w:t xml:space="preserve">4 </w:t>
      </w:r>
      <w:r>
        <w:tab/>
        <w:t>We are like a puff of wind; *</w:t>
      </w:r>
    </w:p>
    <w:p w:rsidR="00E7667E" w:rsidRDefault="00E7667E">
      <w:r>
        <w:t xml:space="preserve"> </w:t>
      </w:r>
      <w:r>
        <w:tab/>
      </w:r>
      <w:r w:rsidR="00F73839">
        <w:t xml:space="preserve">  </w:t>
      </w:r>
      <w:r>
        <w:t>our days are like a passing shadow.</w:t>
      </w:r>
    </w:p>
    <w:p w:rsidR="00F97DA5" w:rsidRDefault="00E7667E">
      <w:r>
        <w:t xml:space="preserve"> </w:t>
      </w:r>
    </w:p>
    <w:p w:rsidR="00E7667E" w:rsidRDefault="00E7667E">
      <w:r>
        <w:t xml:space="preserve">5 </w:t>
      </w:r>
      <w:r>
        <w:tab/>
        <w:t xml:space="preserve">Bow your heavens, O </w:t>
      </w:r>
      <w:r>
        <w:rPr>
          <w:rFonts w:eastAsia="Arial Unicode MS" w:cs="Arial Unicode MS"/>
          <w:smallCaps/>
        </w:rPr>
        <w:t>Lord</w:t>
      </w:r>
      <w:r>
        <w:t>, and come down; *</w:t>
      </w:r>
    </w:p>
    <w:p w:rsidR="00E7667E" w:rsidRDefault="00E7667E">
      <w:r>
        <w:t xml:space="preserve"> </w:t>
      </w:r>
      <w:r>
        <w:tab/>
      </w:r>
      <w:r w:rsidR="00F73839">
        <w:t xml:space="preserve">  </w:t>
      </w:r>
      <w:r>
        <w:t>touch the mountains, and they shall smoke.</w:t>
      </w:r>
    </w:p>
    <w:p w:rsidR="00E7667E" w:rsidRDefault="00E7667E">
      <w:r>
        <w:t xml:space="preserve"> </w:t>
      </w:r>
    </w:p>
    <w:p w:rsidR="00E7667E" w:rsidRDefault="00E7667E">
      <w:r>
        <w:t xml:space="preserve">6 </w:t>
      </w:r>
      <w:r>
        <w:tab/>
        <w:t>Hurl the lightning and scatter them; *</w:t>
      </w:r>
    </w:p>
    <w:p w:rsidR="00E7667E" w:rsidRDefault="00E7667E">
      <w:r>
        <w:t xml:space="preserve"> </w:t>
      </w:r>
      <w:r>
        <w:tab/>
      </w:r>
      <w:r w:rsidR="00F73839">
        <w:t xml:space="preserve">  </w:t>
      </w:r>
      <w:r>
        <w:t>shoot out your arrows and rout them.</w:t>
      </w:r>
    </w:p>
    <w:p w:rsidR="00E7667E" w:rsidRDefault="00E7667E">
      <w:r>
        <w:t xml:space="preserve"> </w:t>
      </w:r>
    </w:p>
    <w:p w:rsidR="00E7667E" w:rsidRDefault="00E7667E">
      <w:r>
        <w:t xml:space="preserve">7 </w:t>
      </w:r>
      <w:r>
        <w:tab/>
        <w:t>Stretch out your hand from on high; *</w:t>
      </w:r>
    </w:p>
    <w:p w:rsidR="00E7667E" w:rsidRDefault="00F73839">
      <w:pPr>
        <w:ind w:firstLine="720"/>
      </w:pPr>
      <w:r>
        <w:t xml:space="preserve">  </w:t>
      </w:r>
      <w:r w:rsidR="00E7667E">
        <w:t>rescue me and deliver me from the great waters,</w:t>
      </w:r>
    </w:p>
    <w:p w:rsidR="00E7667E" w:rsidRDefault="00F73839">
      <w:pPr>
        <w:ind w:firstLine="720"/>
      </w:pPr>
      <w:r>
        <w:t xml:space="preserve">  </w:t>
      </w:r>
      <w:r w:rsidR="00E7667E">
        <w:t>from the hand of foreign peoples,</w:t>
      </w:r>
    </w:p>
    <w:p w:rsidR="00E7667E" w:rsidRDefault="00E7667E">
      <w:r>
        <w:t xml:space="preserve"> </w:t>
      </w:r>
    </w:p>
    <w:p w:rsidR="00E7667E" w:rsidRDefault="00E7667E">
      <w:r>
        <w:t xml:space="preserve">8 </w:t>
      </w:r>
      <w:r>
        <w:tab/>
        <w:t>Whose mouths speak deceitfully *</w:t>
      </w:r>
    </w:p>
    <w:p w:rsidR="00E7667E" w:rsidRDefault="00E7667E">
      <w:r>
        <w:t xml:space="preserve"> </w:t>
      </w:r>
      <w:r>
        <w:tab/>
      </w:r>
      <w:r w:rsidR="00F73839">
        <w:t xml:space="preserve">  </w:t>
      </w:r>
      <w:r>
        <w:t>and whose right hand is raised in falsehood.</w:t>
      </w:r>
    </w:p>
    <w:p w:rsidR="00E7667E" w:rsidRDefault="00E7667E">
      <w:r>
        <w:t xml:space="preserve"> </w:t>
      </w:r>
    </w:p>
    <w:p w:rsidR="00F73839" w:rsidRDefault="00F73839">
      <w:r>
        <w:br w:type="page"/>
      </w:r>
    </w:p>
    <w:p w:rsidR="00E7667E" w:rsidRDefault="00E7667E">
      <w:r>
        <w:lastRenderedPageBreak/>
        <w:t xml:space="preserve">9 </w:t>
      </w:r>
      <w:r>
        <w:tab/>
        <w:t>O God, I will sing to you a new song; *</w:t>
      </w:r>
    </w:p>
    <w:p w:rsidR="00E7667E" w:rsidRDefault="00E7667E">
      <w:r>
        <w:t xml:space="preserve"> </w:t>
      </w:r>
      <w:r>
        <w:tab/>
      </w:r>
      <w:r w:rsidR="00F73839">
        <w:t xml:space="preserve">  </w:t>
      </w:r>
      <w:r>
        <w:t>I will play to you on a ten-stringed lyre.</w:t>
      </w:r>
    </w:p>
    <w:p w:rsidR="00E7667E" w:rsidRDefault="00E7667E">
      <w:r>
        <w:t xml:space="preserve"> </w:t>
      </w:r>
    </w:p>
    <w:p w:rsidR="00E7667E" w:rsidRDefault="00E7667E">
      <w:r>
        <w:t xml:space="preserve">10 </w:t>
      </w:r>
      <w:r>
        <w:tab/>
        <w:t>You give victory to kings *</w:t>
      </w:r>
    </w:p>
    <w:p w:rsidR="00E7667E" w:rsidRDefault="00E7667E">
      <w:r>
        <w:t xml:space="preserve"> </w:t>
      </w:r>
      <w:r>
        <w:tab/>
      </w:r>
      <w:r w:rsidR="00F73839">
        <w:t xml:space="preserve">  </w:t>
      </w:r>
      <w:r>
        <w:t>and have rescued David your servant.</w:t>
      </w:r>
    </w:p>
    <w:p w:rsidR="00F73839" w:rsidRDefault="00F73839" w:rsidP="00F73839"/>
    <w:p w:rsidR="00F73839" w:rsidRDefault="00F73839" w:rsidP="00F73839">
      <w:pPr>
        <w:rPr>
          <w:i/>
        </w:rPr>
      </w:pPr>
      <w:r>
        <w:rPr>
          <w:i/>
        </w:rPr>
        <w:t>The Reader says</w:t>
      </w:r>
    </w:p>
    <w:p w:rsidR="00F73839" w:rsidRDefault="00F73839" w:rsidP="00F73839">
      <w:r>
        <w:t>Please stand for the Gospel.</w:t>
      </w:r>
    </w:p>
    <w:p w:rsidR="00F73839" w:rsidRDefault="00F73839" w:rsidP="00F73839"/>
    <w:p w:rsidR="00F03A34" w:rsidRDefault="00F03A34" w:rsidP="00F73839"/>
    <w:p w:rsidR="00F03A34" w:rsidRPr="005D7215" w:rsidRDefault="00F03A34" w:rsidP="00F03A34">
      <w:pPr>
        <w:rPr>
          <w:b/>
        </w:rPr>
      </w:pPr>
      <w:r w:rsidRPr="005D7215">
        <w:rPr>
          <w:b/>
        </w:rPr>
        <w:t>The Gospel Acclamation</w:t>
      </w:r>
    </w:p>
    <w:p w:rsidR="00F73839" w:rsidRDefault="00F73839" w:rsidP="00F73839">
      <w:pPr>
        <w:pStyle w:val="BlockText"/>
        <w:ind w:left="0"/>
        <w:jc w:val="left"/>
        <w:rPr>
          <w:i/>
          <w:sz w:val="44"/>
        </w:rPr>
      </w:pPr>
      <w:bookmarkStart w:id="0" w:name="_GoBack"/>
      <w:bookmarkEnd w:id="0"/>
      <w:r>
        <w:rPr>
          <w:i/>
          <w:sz w:val="44"/>
        </w:rPr>
        <w:t>The Reader leads the appointed acclamation.</w:t>
      </w:r>
    </w:p>
    <w:p w:rsidR="00F73839" w:rsidRDefault="00F73839" w:rsidP="00F73839">
      <w:pPr>
        <w:suppressAutoHyphens/>
        <w:rPr>
          <w:spacing w:val="-2"/>
        </w:rPr>
      </w:pPr>
      <w:r>
        <w:rPr>
          <w:i/>
          <w:iCs/>
          <w:spacing w:val="-2"/>
        </w:rPr>
        <w:t>Reader</w:t>
      </w:r>
      <w:r>
        <w:rPr>
          <w:spacing w:val="-2"/>
        </w:rPr>
        <w:tab/>
      </w:r>
      <w:r>
        <w:rPr>
          <w:spacing w:val="-2"/>
        </w:rPr>
        <w:tab/>
        <w:t>Alleluia.</w:t>
      </w:r>
    </w:p>
    <w:p w:rsidR="00F73839" w:rsidRDefault="00F73839" w:rsidP="00F73839">
      <w:pPr>
        <w:suppressAutoHyphens/>
        <w:rPr>
          <w:spacing w:val="-2"/>
        </w:rPr>
      </w:pPr>
      <w:r>
        <w:rPr>
          <w:i/>
          <w:iCs/>
          <w:spacing w:val="-2"/>
        </w:rPr>
        <w:t>People</w:t>
      </w:r>
      <w:r>
        <w:rPr>
          <w:spacing w:val="-2"/>
        </w:rPr>
        <w:tab/>
      </w:r>
      <w:r>
        <w:rPr>
          <w:spacing w:val="-2"/>
        </w:rPr>
        <w:tab/>
        <w:t>Alleluia.</w:t>
      </w:r>
    </w:p>
    <w:p w:rsidR="00F73839" w:rsidRDefault="00F73839" w:rsidP="00F73839">
      <w:pPr>
        <w:rPr>
          <w:szCs w:val="44"/>
        </w:rPr>
      </w:pPr>
      <w:r>
        <w:rPr>
          <w:i/>
          <w:spacing w:val="-2"/>
        </w:rPr>
        <w:t>Reader</w:t>
      </w:r>
      <w:r>
        <w:rPr>
          <w:i/>
          <w:spacing w:val="-2"/>
        </w:rPr>
        <w:tab/>
      </w:r>
      <w:r>
        <w:rPr>
          <w:i/>
          <w:spacing w:val="-2"/>
        </w:rPr>
        <w:tab/>
      </w:r>
      <w:r>
        <w:rPr>
          <w:szCs w:val="44"/>
        </w:rPr>
        <w:t>Be faithful unto death, says the Lord, *</w:t>
      </w:r>
    </w:p>
    <w:p w:rsidR="00F73839" w:rsidRDefault="00F73839" w:rsidP="00F73839">
      <w:pPr>
        <w:rPr>
          <w:szCs w:val="44"/>
        </w:rPr>
      </w:pPr>
      <w:r>
        <w:rPr>
          <w:szCs w:val="44"/>
        </w:rPr>
        <w:tab/>
      </w:r>
      <w:r>
        <w:rPr>
          <w:szCs w:val="44"/>
        </w:rPr>
        <w:tab/>
      </w:r>
      <w:r>
        <w:rPr>
          <w:szCs w:val="44"/>
        </w:rPr>
        <w:tab/>
        <w:t xml:space="preserve">  and I will give you the crown of life.</w:t>
      </w:r>
    </w:p>
    <w:p w:rsidR="00F73839" w:rsidRDefault="00F73839" w:rsidP="00F73839">
      <w:pPr>
        <w:suppressAutoHyphens/>
        <w:rPr>
          <w:spacing w:val="-2"/>
        </w:rPr>
      </w:pPr>
      <w:r>
        <w:rPr>
          <w:i/>
          <w:iCs/>
          <w:spacing w:val="-2"/>
        </w:rPr>
        <w:t>People</w:t>
      </w:r>
      <w:r>
        <w:rPr>
          <w:spacing w:val="-2"/>
        </w:rPr>
        <w:tab/>
      </w:r>
      <w:r>
        <w:rPr>
          <w:spacing w:val="-2"/>
        </w:rPr>
        <w:tab/>
        <w:t>Alleluia.</w:t>
      </w:r>
    </w:p>
    <w:p w:rsidR="00F73839" w:rsidRDefault="00F73839" w:rsidP="00F73839">
      <w:pPr>
        <w:suppressAutoHyphens/>
        <w:rPr>
          <w:spacing w:val="-2"/>
        </w:rPr>
      </w:pPr>
    </w:p>
    <w:p w:rsidR="00F73839" w:rsidRDefault="00F73839" w:rsidP="00F73839">
      <w:pPr>
        <w:suppressAutoHyphens/>
        <w:rPr>
          <w:i/>
          <w:spacing w:val="-2"/>
        </w:rPr>
      </w:pPr>
      <w:r>
        <w:rPr>
          <w:i/>
          <w:spacing w:val="-2"/>
        </w:rPr>
        <w:t>The Reader returns to his or her seat.</w:t>
      </w:r>
    </w:p>
    <w:p w:rsidR="00F73839" w:rsidRDefault="00F73839" w:rsidP="00F73839">
      <w:pPr>
        <w:suppressAutoHyphens/>
        <w:rPr>
          <w:spacing w:val="-2"/>
        </w:rPr>
      </w:pPr>
    </w:p>
    <w:p w:rsidR="00F73839" w:rsidRDefault="00F73839" w:rsidP="00F73839">
      <w:pPr>
        <w:suppressAutoHyphens/>
        <w:rPr>
          <w:spacing w:val="-2"/>
        </w:rPr>
      </w:pPr>
    </w:p>
    <w:p w:rsidR="00F73839" w:rsidRDefault="00F73839">
      <w:pPr>
        <w:rPr>
          <w:b/>
          <w:bCs/>
        </w:rPr>
      </w:pPr>
      <w:r>
        <w:rPr>
          <w:b/>
          <w:bCs/>
        </w:rPr>
        <w:br w:type="page"/>
      </w:r>
    </w:p>
    <w:p w:rsidR="00E7667E" w:rsidRDefault="00E7667E">
      <w:pPr>
        <w:autoSpaceDE w:val="0"/>
        <w:autoSpaceDN w:val="0"/>
        <w:adjustRightInd w:val="0"/>
        <w:rPr>
          <w:b/>
          <w:bCs/>
        </w:rPr>
      </w:pPr>
      <w:r>
        <w:rPr>
          <w:b/>
          <w:bCs/>
        </w:rPr>
        <w:lastRenderedPageBreak/>
        <w:t>The Holy Gospel</w:t>
      </w:r>
    </w:p>
    <w:p w:rsidR="00E7667E" w:rsidRDefault="00E7667E">
      <w:pPr>
        <w:autoSpaceDE w:val="0"/>
        <w:autoSpaceDN w:val="0"/>
        <w:adjustRightInd w:val="0"/>
      </w:pPr>
      <w:r>
        <w:rPr>
          <w:i/>
          <w:iCs/>
        </w:rPr>
        <w:t>The Minister says</w:t>
      </w:r>
      <w:r>
        <w:rPr>
          <w:i/>
          <w:iCs/>
        </w:rPr>
        <w:tab/>
      </w:r>
      <w:r>
        <w:rPr>
          <w:i/>
          <w:iCs/>
        </w:rPr>
        <w:tab/>
      </w:r>
      <w:r>
        <w:t>The Lord be with you.</w:t>
      </w:r>
    </w:p>
    <w:p w:rsidR="00E7667E" w:rsidRDefault="00E7667E">
      <w:pPr>
        <w:autoSpaceDE w:val="0"/>
        <w:autoSpaceDN w:val="0"/>
        <w:adjustRightInd w:val="0"/>
        <w:rPr>
          <w:i/>
          <w:iCs/>
        </w:rPr>
      </w:pPr>
      <w:r>
        <w:rPr>
          <w:i/>
          <w:iCs/>
        </w:rPr>
        <w:t>People</w:t>
      </w:r>
      <w:r>
        <w:tab/>
      </w:r>
      <w:r>
        <w:tab/>
      </w:r>
      <w:r>
        <w:tab/>
      </w:r>
      <w:r>
        <w:tab/>
        <w:t>And also with you.</w:t>
      </w:r>
    </w:p>
    <w:p w:rsidR="00E7667E" w:rsidRDefault="00E7667E">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E7667E" w:rsidRDefault="00E7667E">
      <w:r>
        <w:rPr>
          <w:i/>
          <w:iCs/>
        </w:rPr>
        <w:t>People</w:t>
      </w:r>
      <w:r>
        <w:rPr>
          <w:i/>
          <w:iCs/>
        </w:rPr>
        <w:tab/>
      </w:r>
      <w:r>
        <w:tab/>
      </w:r>
      <w:r>
        <w:tab/>
      </w:r>
      <w:r>
        <w:tab/>
        <w:t>Glory to you, Lord Christ.</w:t>
      </w:r>
    </w:p>
    <w:p w:rsidR="00E7667E" w:rsidRDefault="00E7667E">
      <w:pPr>
        <w:autoSpaceDE w:val="0"/>
        <w:autoSpaceDN w:val="0"/>
        <w:adjustRightInd w:val="0"/>
        <w:rPr>
          <w:i/>
          <w:iCs/>
        </w:rPr>
      </w:pPr>
      <w:r>
        <w:t>There came to Jesus some Sadducees, those who say that there is no resurrection, and they asked him a question, saying, “Teacher, Moses wrote for us that if a man’s brother dies, having a wife but no children, the man must take the wife and raise up children for his brother.</w:t>
      </w:r>
      <w:r w:rsidR="00F73839">
        <w:t xml:space="preserve"> </w:t>
      </w:r>
      <w:r>
        <w:t>Now there were seven brothers; the first took a wife, and died without children; and the second and the third took her, and likewise all seven left no children and died.</w:t>
      </w:r>
      <w:r w:rsidR="00F73839">
        <w:t xml:space="preserve"> </w:t>
      </w:r>
      <w:r>
        <w:t>Afterward the woman also died.</w:t>
      </w:r>
      <w:r w:rsidR="00F73839">
        <w:t xml:space="preserve"> </w:t>
      </w:r>
      <w:r>
        <w:t>In the resurrection, therefore, whose wife will the woman be?</w:t>
      </w:r>
      <w:r w:rsidR="00F73839">
        <w:t xml:space="preserve"> </w:t>
      </w:r>
      <w:r>
        <w:t>For the seven had her as wife.”</w:t>
      </w:r>
      <w:r w:rsidR="00F73839">
        <w:t xml:space="preserve"> </w:t>
      </w:r>
      <w:r>
        <w:t>And Jesus said to them, “The sons of this age marry and are given in marriage; but those who are accounted worthy to attain to that age and to the resurrection from the dead neither marry nor are given in marriage, for they cannot die any more, because they are equal to angels and are sons of God, being sons of the resurrection.</w:t>
      </w:r>
      <w:r w:rsidR="00F73839">
        <w:t xml:space="preserve"> </w:t>
      </w:r>
      <w:r>
        <w:t xml:space="preserve">But that the dead are raised, even Moses showed, in the passage about the bush, where he calls the Lord the God of Abraham and the God of Isaac and the </w:t>
      </w:r>
      <w:r>
        <w:lastRenderedPageBreak/>
        <w:t>God of Jacob.</w:t>
      </w:r>
      <w:r w:rsidR="00F73839">
        <w:t xml:space="preserve"> </w:t>
      </w:r>
      <w:r>
        <w:t>Now he is not God of the dead, but of the living; for al</w:t>
      </w:r>
      <w:r w:rsidR="009805C4">
        <w:t>l live to him.”</w:t>
      </w:r>
      <w:r w:rsidR="00F73839">
        <w:t xml:space="preserve"> </w:t>
      </w:r>
      <w:r w:rsidR="009805C4">
        <w:t>S</w:t>
      </w:r>
      <w:r>
        <w:t>ome of the scribes answered, “Teacher, you have spoken well.”</w:t>
      </w:r>
      <w:r w:rsidR="00F73839">
        <w:t xml:space="preserve"> </w:t>
      </w:r>
      <w:r>
        <w:t>For they no longer dared to ask him any question.</w:t>
      </w:r>
    </w:p>
    <w:p w:rsidR="00E7667E" w:rsidRPr="00F97DA5" w:rsidRDefault="00F97DA5" w:rsidP="00F97DA5">
      <w:pPr>
        <w:autoSpaceDE w:val="0"/>
        <w:autoSpaceDN w:val="0"/>
        <w:adjustRightInd w:val="0"/>
      </w:pPr>
      <w:r>
        <w:rPr>
          <w:i/>
          <w:iCs/>
        </w:rPr>
        <w:t>The Minister says</w:t>
      </w:r>
      <w:r w:rsidR="00E7667E">
        <w:rPr>
          <w:i/>
          <w:iCs/>
        </w:rPr>
        <w:tab/>
      </w:r>
      <w:r w:rsidR="00E7667E">
        <w:tab/>
        <w:t>The Gospel of the Lord.</w:t>
      </w:r>
    </w:p>
    <w:sectPr w:rsidR="00E7667E" w:rsidRPr="00F97DA5" w:rsidSect="00E42D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E3" w:rsidRDefault="00FD13E3">
      <w:r>
        <w:separator/>
      </w:r>
    </w:p>
  </w:endnote>
  <w:endnote w:type="continuationSeparator" w:id="0">
    <w:p w:rsidR="00FD13E3" w:rsidRDefault="00F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E3" w:rsidRDefault="00FD13E3">
    <w:pPr>
      <w:pStyle w:val="Footer"/>
      <w:rPr>
        <w:smallCaps/>
        <w:sz w:val="24"/>
      </w:rPr>
    </w:pPr>
    <w:r w:rsidRPr="00D9583F">
      <w:rPr>
        <w:smallCaps/>
        <w:sz w:val="24"/>
      </w:rPr>
      <w:t xml:space="preserve">Year 2, Proper </w:t>
    </w:r>
    <w:r>
      <w:rPr>
        <w:smallCaps/>
        <w:sz w:val="24"/>
      </w:rPr>
      <w:t>28</w:t>
    </w:r>
    <w:r w:rsidRPr="00D9583F">
      <w:rPr>
        <w:smallCaps/>
        <w:sz w:val="24"/>
      </w:rPr>
      <w:t>,</w:t>
    </w:r>
    <w:r w:rsidR="00F73839">
      <w:rPr>
        <w:smallCaps/>
        <w:sz w:val="24"/>
      </w:rPr>
      <w:t xml:space="preserve"> </w:t>
    </w:r>
    <w:r>
      <w:rPr>
        <w:smallCaps/>
        <w:sz w:val="24"/>
      </w:rPr>
      <w:t>Saturday</w:t>
    </w:r>
    <w:r w:rsidR="00F73839">
      <w:rPr>
        <w:smallCaps/>
        <w:sz w:val="24"/>
      </w:rPr>
      <w:t xml:space="preserve">: </w:t>
    </w:r>
    <w:r>
      <w:rPr>
        <w:smallCaps/>
        <w:sz w:val="24"/>
      </w:rPr>
      <w:t>Mass</w:t>
    </w:r>
  </w:p>
  <w:p w:rsidR="00FD13E3" w:rsidRDefault="00FD13E3">
    <w:pPr>
      <w:pStyle w:val="Footer"/>
      <w:rPr>
        <w:sz w:val="24"/>
      </w:rPr>
    </w:pPr>
    <w:r>
      <w:rPr>
        <w:smallCaps/>
        <w:sz w:val="24"/>
      </w:rPr>
      <w:t>Revelation 11:1</w:t>
    </w:r>
    <w:r w:rsidR="00196C72">
      <w:rPr>
        <w:smallCaps/>
        <w:sz w:val="24"/>
      </w:rPr>
      <w:t>–</w:t>
    </w:r>
    <w:r>
      <w:rPr>
        <w:smallCaps/>
        <w:sz w:val="24"/>
      </w:rPr>
      <w:t>12; Psalm 144:1</w:t>
    </w:r>
    <w:r w:rsidR="00196C72">
      <w:rPr>
        <w:smallCaps/>
        <w:sz w:val="24"/>
      </w:rPr>
      <w:t>–</w:t>
    </w:r>
    <w:r>
      <w:rPr>
        <w:smallCaps/>
        <w:sz w:val="24"/>
      </w:rPr>
      <w:t>10; Luke 20:27</w:t>
    </w:r>
    <w:r w:rsidR="00196C72">
      <w:rPr>
        <w:smallCaps/>
        <w:sz w:val="24"/>
      </w:rPr>
      <w:t>–</w:t>
    </w:r>
    <w:r>
      <w:rPr>
        <w:smallCaps/>
        <w:sz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E3" w:rsidRDefault="00FD13E3">
      <w:r>
        <w:separator/>
      </w:r>
    </w:p>
  </w:footnote>
  <w:footnote w:type="continuationSeparator" w:id="0">
    <w:p w:rsidR="00FD13E3" w:rsidRDefault="00FD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5749"/>
    <w:rsid w:val="00196C72"/>
    <w:rsid w:val="00253A39"/>
    <w:rsid w:val="00545AC4"/>
    <w:rsid w:val="005948DE"/>
    <w:rsid w:val="006658DB"/>
    <w:rsid w:val="00774444"/>
    <w:rsid w:val="007D638A"/>
    <w:rsid w:val="00842663"/>
    <w:rsid w:val="00845108"/>
    <w:rsid w:val="008B421D"/>
    <w:rsid w:val="009805C4"/>
    <w:rsid w:val="00B84C5D"/>
    <w:rsid w:val="00BF5749"/>
    <w:rsid w:val="00CC046E"/>
    <w:rsid w:val="00E42D18"/>
    <w:rsid w:val="00E7667E"/>
    <w:rsid w:val="00EA5CD7"/>
    <w:rsid w:val="00F03A34"/>
    <w:rsid w:val="00F73839"/>
    <w:rsid w:val="00F97DA5"/>
    <w:rsid w:val="00FD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4DE37-2397-42A0-9D1A-76DE2265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1D"/>
    <w:rPr>
      <w:rFonts w:ascii="Garamond" w:hAnsi="Garamond"/>
      <w:sz w:val="44"/>
      <w:szCs w:val="24"/>
    </w:rPr>
  </w:style>
  <w:style w:type="paragraph" w:styleId="Heading1">
    <w:name w:val="heading 1"/>
    <w:basedOn w:val="Normal"/>
    <w:next w:val="Normal"/>
    <w:qFormat/>
    <w:rsid w:val="008B421D"/>
    <w:pPr>
      <w:keepNext/>
      <w:outlineLvl w:val="0"/>
    </w:pPr>
    <w:rPr>
      <w:i/>
      <w:iCs/>
    </w:rPr>
  </w:style>
  <w:style w:type="paragraph" w:styleId="Heading2">
    <w:name w:val="heading 2"/>
    <w:basedOn w:val="Normal"/>
    <w:next w:val="Normal"/>
    <w:link w:val="Heading2Char"/>
    <w:qFormat/>
    <w:rsid w:val="008B421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421D"/>
  </w:style>
  <w:style w:type="paragraph" w:styleId="Header">
    <w:name w:val="header"/>
    <w:basedOn w:val="Normal"/>
    <w:rsid w:val="008B421D"/>
    <w:pPr>
      <w:tabs>
        <w:tab w:val="center" w:pos="4320"/>
        <w:tab w:val="right" w:pos="8640"/>
      </w:tabs>
    </w:pPr>
  </w:style>
  <w:style w:type="paragraph" w:styleId="Footer">
    <w:name w:val="footer"/>
    <w:basedOn w:val="Normal"/>
    <w:rsid w:val="008B421D"/>
    <w:pPr>
      <w:tabs>
        <w:tab w:val="center" w:pos="4320"/>
        <w:tab w:val="right" w:pos="8640"/>
      </w:tabs>
    </w:pPr>
  </w:style>
  <w:style w:type="paragraph" w:styleId="BlockText">
    <w:name w:val="Block Text"/>
    <w:basedOn w:val="Normal"/>
    <w:rsid w:val="008B421D"/>
    <w:pPr>
      <w:ind w:left="720" w:right="720"/>
      <w:jc w:val="both"/>
    </w:pPr>
    <w:rPr>
      <w:sz w:val="24"/>
      <w:szCs w:val="20"/>
    </w:rPr>
  </w:style>
  <w:style w:type="paragraph" w:styleId="BodyText2">
    <w:name w:val="Body Text 2"/>
    <w:basedOn w:val="Normal"/>
    <w:rsid w:val="008B421D"/>
    <w:rPr>
      <w:smallCaps/>
      <w:sz w:val="24"/>
    </w:rPr>
  </w:style>
  <w:style w:type="paragraph" w:styleId="NormalWeb">
    <w:name w:val="Normal (Web)"/>
    <w:basedOn w:val="Normal"/>
    <w:uiPriority w:val="99"/>
    <w:unhideWhenUsed/>
    <w:rsid w:val="00253A39"/>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F73839"/>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654">
      <w:bodyDiv w:val="1"/>
      <w:marLeft w:val="0"/>
      <w:marRight w:val="0"/>
      <w:marTop w:val="0"/>
      <w:marBottom w:val="0"/>
      <w:divBdr>
        <w:top w:val="none" w:sz="0" w:space="0" w:color="auto"/>
        <w:left w:val="none" w:sz="0" w:space="0" w:color="auto"/>
        <w:bottom w:val="none" w:sz="0" w:space="0" w:color="auto"/>
        <w:right w:val="none" w:sz="0" w:space="0" w:color="auto"/>
      </w:divBdr>
    </w:div>
    <w:div w:id="127164609">
      <w:bodyDiv w:val="1"/>
      <w:marLeft w:val="0"/>
      <w:marRight w:val="0"/>
      <w:marTop w:val="0"/>
      <w:marBottom w:val="0"/>
      <w:divBdr>
        <w:top w:val="none" w:sz="0" w:space="0" w:color="auto"/>
        <w:left w:val="none" w:sz="0" w:space="0" w:color="auto"/>
        <w:bottom w:val="none" w:sz="0" w:space="0" w:color="auto"/>
        <w:right w:val="none" w:sz="0" w:space="0" w:color="auto"/>
      </w:divBdr>
    </w:div>
    <w:div w:id="717972684">
      <w:bodyDiv w:val="1"/>
      <w:marLeft w:val="0"/>
      <w:marRight w:val="0"/>
      <w:marTop w:val="0"/>
      <w:marBottom w:val="0"/>
      <w:divBdr>
        <w:top w:val="none" w:sz="0" w:space="0" w:color="auto"/>
        <w:left w:val="none" w:sz="0" w:space="0" w:color="auto"/>
        <w:bottom w:val="none" w:sz="0" w:space="0" w:color="auto"/>
        <w:right w:val="none" w:sz="0" w:space="0" w:color="auto"/>
      </w:divBdr>
    </w:div>
    <w:div w:id="10775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15</TotalTime>
  <Pages>6</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2012-10-08T21:41:00Z</cp:lastPrinted>
  <dcterms:created xsi:type="dcterms:W3CDTF">2010-10-24T21:35:00Z</dcterms:created>
  <dcterms:modified xsi:type="dcterms:W3CDTF">2014-11-02T12:31:00Z</dcterms:modified>
</cp:coreProperties>
</file>